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D0FA8">
      <w:pPr>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0" w:firstLineChars="0"/>
        <w:jc w:val="center"/>
        <w:textAlignment w:val="baseline"/>
        <w:outlineLvl w:val="0"/>
        <w:rPr>
          <w:rFonts w:hint="eastAsia" w:ascii="Times New Roman" w:hAnsi="Times New Roman" w:eastAsia="方正小标宋_GBK" w:cs="Times New Roman"/>
          <w:sz w:val="43"/>
          <w:szCs w:val="43"/>
          <w:lang w:val="en-US" w:eastAsia="zh-CN"/>
        </w:rPr>
      </w:pPr>
      <w:r>
        <w:rPr>
          <w:rFonts w:hint="default" w:ascii="Times New Roman" w:hAnsi="Times New Roman" w:eastAsia="方正小标宋_GBK" w:cs="Times New Roman"/>
          <w:spacing w:val="8"/>
          <w:sz w:val="43"/>
          <w:szCs w:val="43"/>
          <w:lang w:val="en-US" w:eastAsia="zh-CN"/>
        </w:rPr>
        <w:t>红河职业</w:t>
      </w:r>
      <w:r>
        <w:rPr>
          <w:rFonts w:hint="eastAsia" w:ascii="Times New Roman" w:hAnsi="Times New Roman" w:eastAsia="方正小标宋_GBK" w:cs="Times New Roman"/>
          <w:spacing w:val="8"/>
          <w:sz w:val="43"/>
          <w:szCs w:val="43"/>
          <w:lang w:val="en-US" w:eastAsia="zh-CN"/>
        </w:rPr>
        <w:t>技术学院</w:t>
      </w:r>
    </w:p>
    <w:p w14:paraId="18A1AEC6">
      <w:pPr>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0" w:firstLineChars="0"/>
        <w:jc w:val="center"/>
        <w:textAlignment w:val="baseline"/>
        <w:outlineLvl w:val="0"/>
        <w:rPr>
          <w:rFonts w:hint="default" w:ascii="Times New Roman" w:hAnsi="Times New Roman" w:eastAsia="方正小标宋_GBK" w:cs="Times New Roman"/>
          <w:sz w:val="43"/>
          <w:szCs w:val="43"/>
        </w:rPr>
      </w:pPr>
      <w:r>
        <w:rPr>
          <w:rFonts w:hint="default" w:ascii="Times New Roman" w:hAnsi="Times New Roman" w:eastAsia="Times New Roman" w:cs="Times New Roman"/>
          <w:spacing w:val="7"/>
          <w:sz w:val="43"/>
          <w:szCs w:val="43"/>
        </w:rPr>
        <w:t>20</w:t>
      </w:r>
      <w:r>
        <w:rPr>
          <w:rFonts w:hint="default" w:ascii="Times New Roman" w:hAnsi="Times New Roman" w:eastAsia="宋体" w:cs="Times New Roman"/>
          <w:spacing w:val="7"/>
          <w:sz w:val="43"/>
          <w:szCs w:val="43"/>
          <w:lang w:val="en-US" w:eastAsia="zh-CN"/>
        </w:rPr>
        <w:t>23—20</w:t>
      </w:r>
      <w:r>
        <w:rPr>
          <w:rFonts w:hint="default" w:ascii="Times New Roman" w:hAnsi="Times New Roman" w:eastAsia="Times New Roman" w:cs="Times New Roman"/>
          <w:spacing w:val="7"/>
          <w:sz w:val="43"/>
          <w:szCs w:val="43"/>
        </w:rPr>
        <w:t xml:space="preserve">24 </w:t>
      </w:r>
      <w:r>
        <w:rPr>
          <w:rFonts w:hint="default" w:ascii="Times New Roman" w:hAnsi="Times New Roman" w:eastAsia="方正小标宋_GBK" w:cs="Times New Roman"/>
          <w:spacing w:val="7"/>
          <w:sz w:val="43"/>
          <w:szCs w:val="43"/>
        </w:rPr>
        <w:t>年信息公开工作年度报告</w:t>
      </w:r>
    </w:p>
    <w:p w14:paraId="5F46E6A8">
      <w:pPr>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420" w:firstLineChars="200"/>
        <w:jc w:val="center"/>
        <w:textAlignment w:val="baseline"/>
        <w:rPr>
          <w:rFonts w:hint="default" w:ascii="Times New Roman" w:hAnsi="Times New Roman" w:cs="Times New Roman"/>
          <w:sz w:val="21"/>
        </w:rPr>
      </w:pPr>
    </w:p>
    <w:p w14:paraId="34C5AD1D">
      <w:pPr>
        <w:pStyle w:val="2"/>
        <w:keepNext w:val="0"/>
        <w:keepLines w:val="0"/>
        <w:pageBreakBefore w:val="0"/>
        <w:widowControl/>
        <w:kinsoku/>
        <w:wordWrap/>
        <w:overflowPunct w:val="0"/>
        <w:topLinePunct w:val="0"/>
        <w:autoSpaceDE/>
        <w:autoSpaceDN/>
        <w:bidi w:val="0"/>
        <w:adjustRightInd w:val="0"/>
        <w:snapToGrid w:val="0"/>
        <w:spacing w:line="600" w:lineRule="exact"/>
        <w:ind w:left="0" w:right="0" w:firstLine="660" w:firstLineChars="200"/>
        <w:jc w:val="both"/>
        <w:textAlignment w:val="baseline"/>
        <w:rPr>
          <w:rFonts w:hint="default" w:ascii="Times New Roman" w:hAnsi="Times New Roman" w:eastAsia="仿宋_GB2312" w:cs="Times New Roman"/>
          <w:spacing w:val="5"/>
          <w:sz w:val="32"/>
          <w:szCs w:val="32"/>
        </w:rPr>
      </w:pPr>
      <w:r>
        <w:rPr>
          <w:rFonts w:hint="default" w:ascii="Times New Roman" w:hAnsi="Times New Roman" w:eastAsia="仿宋_GB2312" w:cs="Times New Roman"/>
          <w:spacing w:val="5"/>
          <w:sz w:val="32"/>
          <w:szCs w:val="32"/>
        </w:rPr>
        <w:t>本报告根据《高等</w:t>
      </w:r>
      <w:r>
        <w:rPr>
          <w:rFonts w:hint="eastAsia" w:ascii="Times New Roman" w:hAnsi="Times New Roman" w:eastAsia="仿宋_GB2312" w:cs="Times New Roman"/>
          <w:spacing w:val="5"/>
          <w:sz w:val="32"/>
          <w:szCs w:val="32"/>
          <w:lang w:val="en-US" w:eastAsia="zh-CN"/>
        </w:rPr>
        <w:t>学校</w:t>
      </w:r>
      <w:r>
        <w:rPr>
          <w:rFonts w:hint="default" w:ascii="Times New Roman" w:hAnsi="Times New Roman" w:eastAsia="仿宋_GB2312" w:cs="Times New Roman"/>
          <w:spacing w:val="5"/>
          <w:sz w:val="32"/>
          <w:szCs w:val="32"/>
        </w:rPr>
        <w:t>信息公开办法》和省</w:t>
      </w:r>
      <w:r>
        <w:rPr>
          <w:rFonts w:hint="default" w:ascii="Times New Roman" w:hAnsi="Times New Roman" w:eastAsia="仿宋_GB2312" w:cs="Times New Roman"/>
          <w:spacing w:val="4"/>
          <w:sz w:val="32"/>
          <w:szCs w:val="32"/>
        </w:rPr>
        <w:t>教育</w:t>
      </w:r>
      <w:r>
        <w:rPr>
          <w:rFonts w:hint="default" w:ascii="Times New Roman" w:hAnsi="Times New Roman" w:eastAsia="仿宋_GB2312" w:cs="Times New Roman"/>
          <w:spacing w:val="11"/>
          <w:sz w:val="32"/>
          <w:szCs w:val="32"/>
        </w:rPr>
        <w:t>厅</w:t>
      </w:r>
      <w:r>
        <w:rPr>
          <w:rFonts w:hint="eastAsia" w:ascii="Times New Roman" w:hAnsi="Times New Roman" w:eastAsia="仿宋_GB2312" w:cs="Times New Roman"/>
          <w:spacing w:val="11"/>
          <w:sz w:val="32"/>
          <w:szCs w:val="32"/>
          <w:lang w:val="en-US" w:eastAsia="zh-CN"/>
        </w:rPr>
        <w:t>办公室</w:t>
      </w:r>
      <w:r>
        <w:rPr>
          <w:rFonts w:hint="default" w:ascii="Times New Roman" w:hAnsi="Times New Roman" w:eastAsia="仿宋_GB2312" w:cs="Times New Roman"/>
          <w:spacing w:val="11"/>
          <w:sz w:val="32"/>
          <w:szCs w:val="32"/>
        </w:rPr>
        <w:t>《关于</w:t>
      </w:r>
      <w:r>
        <w:rPr>
          <w:rFonts w:hint="eastAsia" w:ascii="Times New Roman" w:hAnsi="Times New Roman" w:eastAsia="仿宋_GB2312" w:cs="Times New Roman"/>
          <w:spacing w:val="11"/>
          <w:sz w:val="32"/>
          <w:szCs w:val="32"/>
          <w:lang w:val="en-US" w:eastAsia="zh-CN"/>
        </w:rPr>
        <w:t>做好</w:t>
      </w:r>
      <w:r>
        <w:rPr>
          <w:rFonts w:hint="default" w:ascii="Times New Roman" w:hAnsi="Times New Roman" w:eastAsia="仿宋_GB2312" w:cs="Times New Roman"/>
          <w:spacing w:val="11"/>
          <w:sz w:val="32"/>
          <w:szCs w:val="32"/>
        </w:rPr>
        <w:t>2024</w:t>
      </w:r>
      <w:r>
        <w:rPr>
          <w:rFonts w:hint="default" w:ascii="Times New Roman" w:hAnsi="Times New Roman" w:eastAsia="仿宋_GB2312" w:cs="Times New Roman"/>
          <w:spacing w:val="-38"/>
          <w:sz w:val="32"/>
          <w:szCs w:val="32"/>
        </w:rPr>
        <w:t xml:space="preserve"> </w:t>
      </w:r>
      <w:r>
        <w:rPr>
          <w:rFonts w:hint="default" w:ascii="Times New Roman" w:hAnsi="Times New Roman" w:eastAsia="仿宋_GB2312" w:cs="Times New Roman"/>
          <w:spacing w:val="11"/>
          <w:sz w:val="32"/>
          <w:szCs w:val="32"/>
        </w:rPr>
        <w:t>年高校信息公开</w:t>
      </w:r>
      <w:r>
        <w:rPr>
          <w:rFonts w:hint="eastAsia" w:ascii="Times New Roman" w:hAnsi="Times New Roman" w:eastAsia="仿宋_GB2312" w:cs="Times New Roman"/>
          <w:spacing w:val="11"/>
          <w:sz w:val="32"/>
          <w:szCs w:val="32"/>
          <w:lang w:val="en-US" w:eastAsia="zh-CN"/>
        </w:rPr>
        <w:t>年度报告工作的通知</w:t>
      </w:r>
      <w:r>
        <w:rPr>
          <w:rFonts w:hint="default" w:ascii="Times New Roman" w:hAnsi="Times New Roman" w:eastAsia="仿宋_GB2312" w:cs="Times New Roman"/>
          <w:spacing w:val="10"/>
          <w:sz w:val="32"/>
          <w:szCs w:val="32"/>
        </w:rPr>
        <w:t>》</w:t>
      </w:r>
      <w:r>
        <w:rPr>
          <w:rFonts w:hint="default" w:ascii="Times New Roman" w:hAnsi="Times New Roman" w:eastAsia="仿宋_GB2312" w:cs="Times New Roman"/>
          <w:spacing w:val="5"/>
          <w:sz w:val="32"/>
          <w:szCs w:val="32"/>
        </w:rPr>
        <w:t>要求，结合</w:t>
      </w:r>
      <w:r>
        <w:rPr>
          <w:rFonts w:hint="eastAsia" w:ascii="Times New Roman" w:hAnsi="Times New Roman" w:eastAsia="仿宋_GB2312" w:cs="Times New Roman"/>
          <w:spacing w:val="5"/>
          <w:sz w:val="32"/>
          <w:szCs w:val="32"/>
          <w:lang w:val="en-US" w:eastAsia="zh-CN"/>
        </w:rPr>
        <w:t>学校</w:t>
      </w:r>
      <w:r>
        <w:rPr>
          <w:rFonts w:hint="default" w:ascii="Times New Roman" w:hAnsi="Times New Roman" w:eastAsia="仿宋_GB2312" w:cs="Times New Roman"/>
          <w:spacing w:val="5"/>
          <w:sz w:val="32"/>
          <w:szCs w:val="32"/>
        </w:rPr>
        <w:t>各部门信息公开情况编制。本报告中所列数</w:t>
      </w:r>
      <w:r>
        <w:rPr>
          <w:rFonts w:hint="default" w:ascii="Times New Roman" w:hAnsi="Times New Roman" w:eastAsia="仿宋_GB2312" w:cs="Times New Roman"/>
          <w:spacing w:val="-5"/>
          <w:sz w:val="32"/>
          <w:szCs w:val="32"/>
        </w:rPr>
        <w:t>据的</w:t>
      </w:r>
      <w:r>
        <w:rPr>
          <w:rFonts w:hint="default" w:ascii="Times New Roman" w:hAnsi="Times New Roman" w:eastAsia="仿宋_GB2312" w:cs="Times New Roman"/>
          <w:spacing w:val="5"/>
          <w:sz w:val="32"/>
          <w:szCs w:val="32"/>
        </w:rPr>
        <w:t>统计期限自</w:t>
      </w:r>
      <w:r>
        <w:rPr>
          <w:rFonts w:hint="eastAsia" w:ascii="Times New Roman" w:hAnsi="Times New Roman" w:eastAsia="仿宋_GB2312" w:cs="Times New Roman"/>
          <w:spacing w:val="5"/>
          <w:sz w:val="32"/>
          <w:szCs w:val="32"/>
          <w:lang w:val="en-US" w:eastAsia="zh-CN"/>
        </w:rPr>
        <w:t>2023</w:t>
      </w:r>
      <w:r>
        <w:rPr>
          <w:rFonts w:hint="default" w:ascii="Times New Roman" w:hAnsi="Times New Roman" w:eastAsia="仿宋_GB2312" w:cs="Times New Roman"/>
          <w:spacing w:val="5"/>
          <w:sz w:val="32"/>
          <w:szCs w:val="32"/>
        </w:rPr>
        <w:t>年</w:t>
      </w:r>
      <w:r>
        <w:rPr>
          <w:rFonts w:hint="eastAsia" w:ascii="Times New Roman" w:hAnsi="Times New Roman" w:eastAsia="仿宋_GB2312" w:cs="Times New Roman"/>
          <w:spacing w:val="5"/>
          <w:sz w:val="32"/>
          <w:szCs w:val="32"/>
          <w:lang w:val="en-US" w:eastAsia="zh-CN"/>
        </w:rPr>
        <w:t>9</w:t>
      </w:r>
      <w:r>
        <w:rPr>
          <w:rFonts w:hint="default" w:ascii="Times New Roman" w:hAnsi="Times New Roman" w:eastAsia="仿宋_GB2312" w:cs="Times New Roman"/>
          <w:spacing w:val="5"/>
          <w:sz w:val="32"/>
          <w:szCs w:val="32"/>
        </w:rPr>
        <w:t>月</w:t>
      </w:r>
      <w:r>
        <w:rPr>
          <w:rFonts w:hint="eastAsia" w:ascii="Times New Roman" w:hAnsi="Times New Roman" w:eastAsia="仿宋_GB2312" w:cs="Times New Roman"/>
          <w:spacing w:val="5"/>
          <w:sz w:val="32"/>
          <w:szCs w:val="32"/>
          <w:lang w:val="en-US" w:eastAsia="zh-CN"/>
        </w:rPr>
        <w:t>1</w:t>
      </w:r>
      <w:r>
        <w:rPr>
          <w:rFonts w:hint="default" w:ascii="Times New Roman" w:hAnsi="Times New Roman" w:eastAsia="仿宋_GB2312" w:cs="Times New Roman"/>
          <w:spacing w:val="5"/>
          <w:sz w:val="32"/>
          <w:szCs w:val="32"/>
        </w:rPr>
        <w:t>日起至</w:t>
      </w:r>
      <w:r>
        <w:rPr>
          <w:rFonts w:hint="eastAsia" w:ascii="Times New Roman" w:hAnsi="Times New Roman" w:eastAsia="仿宋_GB2312" w:cs="Times New Roman"/>
          <w:spacing w:val="5"/>
          <w:sz w:val="32"/>
          <w:szCs w:val="32"/>
          <w:lang w:val="en-US" w:eastAsia="zh-CN"/>
        </w:rPr>
        <w:t>2024</w:t>
      </w:r>
      <w:r>
        <w:rPr>
          <w:rFonts w:hint="default" w:ascii="Times New Roman" w:hAnsi="Times New Roman" w:eastAsia="仿宋_GB2312" w:cs="Times New Roman"/>
          <w:spacing w:val="5"/>
          <w:sz w:val="32"/>
          <w:szCs w:val="32"/>
        </w:rPr>
        <w:t>年</w:t>
      </w:r>
      <w:r>
        <w:rPr>
          <w:rFonts w:hint="eastAsia" w:ascii="Times New Roman" w:hAnsi="Times New Roman" w:eastAsia="仿宋_GB2312" w:cs="Times New Roman"/>
          <w:spacing w:val="5"/>
          <w:sz w:val="32"/>
          <w:szCs w:val="32"/>
          <w:lang w:eastAsia="zh-CN"/>
        </w:rPr>
        <w:t>8月31日</w:t>
      </w:r>
      <w:r>
        <w:rPr>
          <w:rFonts w:hint="default" w:ascii="Times New Roman" w:hAnsi="Times New Roman" w:eastAsia="仿宋_GB2312" w:cs="Times New Roman"/>
          <w:spacing w:val="5"/>
          <w:sz w:val="32"/>
          <w:szCs w:val="32"/>
        </w:rPr>
        <w:t>止。</w:t>
      </w:r>
    </w:p>
    <w:p w14:paraId="5AD8C3DE">
      <w:pPr>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方正黑体_GBK" w:cs="Times New Roman"/>
          <w:sz w:val="31"/>
          <w:szCs w:val="31"/>
        </w:rPr>
      </w:pPr>
      <w:r>
        <w:rPr>
          <w:rFonts w:hint="default" w:ascii="Times New Roman" w:hAnsi="Times New Roman" w:eastAsia="方正黑体_GBK" w:cs="Times New Roman"/>
          <w:spacing w:val="5"/>
          <w:sz w:val="31"/>
          <w:szCs w:val="31"/>
        </w:rPr>
        <w:t>一、</w:t>
      </w:r>
      <w:r>
        <w:rPr>
          <w:rFonts w:hint="eastAsia" w:ascii="Times New Roman" w:hAnsi="Times New Roman" w:eastAsia="方正黑体_GBK" w:cs="Times New Roman"/>
          <w:spacing w:val="5"/>
          <w:sz w:val="31"/>
          <w:szCs w:val="31"/>
          <w:lang w:val="en-US" w:eastAsia="zh-CN"/>
        </w:rPr>
        <w:t>学校信息公开工作</w:t>
      </w:r>
      <w:r>
        <w:rPr>
          <w:rFonts w:hint="default" w:ascii="Times New Roman" w:hAnsi="Times New Roman" w:eastAsia="方正黑体_GBK" w:cs="Times New Roman"/>
          <w:spacing w:val="5"/>
          <w:sz w:val="31"/>
          <w:szCs w:val="31"/>
        </w:rPr>
        <w:t>概述</w:t>
      </w:r>
    </w:p>
    <w:p w14:paraId="2FB9D9BE">
      <w:pPr>
        <w:pStyle w:val="2"/>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60" w:firstLineChars="200"/>
        <w:jc w:val="both"/>
        <w:textAlignment w:val="baseline"/>
        <w:rPr>
          <w:rFonts w:hint="default" w:ascii="Times New Roman" w:hAnsi="Times New Roman" w:eastAsia="仿宋_GB2312" w:cs="Times New Roman"/>
          <w:spacing w:val="5"/>
          <w:sz w:val="32"/>
          <w:szCs w:val="32"/>
        </w:rPr>
      </w:pPr>
      <w:r>
        <w:rPr>
          <w:rFonts w:hint="eastAsia" w:ascii="Times New Roman" w:hAnsi="Times New Roman" w:eastAsia="仿宋_GB2312" w:cs="Times New Roman"/>
          <w:spacing w:val="5"/>
          <w:sz w:val="32"/>
          <w:szCs w:val="32"/>
          <w:lang w:eastAsia="zh-CN"/>
        </w:rPr>
        <w:t>红河职业技术</w:t>
      </w:r>
      <w:r>
        <w:rPr>
          <w:rFonts w:hint="eastAsia" w:ascii="Times New Roman" w:hAnsi="Times New Roman" w:eastAsia="仿宋_GB2312" w:cs="Times New Roman"/>
          <w:spacing w:val="5"/>
          <w:sz w:val="32"/>
          <w:szCs w:val="32"/>
          <w:lang w:val="en-US" w:eastAsia="zh-CN"/>
        </w:rPr>
        <w:t>学院</w:t>
      </w:r>
      <w:r>
        <w:rPr>
          <w:rFonts w:hint="default" w:ascii="Times New Roman" w:hAnsi="Times New Roman" w:eastAsia="仿宋_GB2312" w:cs="Times New Roman"/>
          <w:spacing w:val="5"/>
          <w:sz w:val="32"/>
          <w:szCs w:val="32"/>
        </w:rPr>
        <w:t>全面贯彻《中华人民共和国政府信息公开条例》文件精神以及</w:t>
      </w:r>
      <w:bookmarkStart w:id="0" w:name="_GoBack"/>
      <w:bookmarkEnd w:id="0"/>
      <w:r>
        <w:rPr>
          <w:rFonts w:hint="default" w:ascii="Times New Roman" w:hAnsi="Times New Roman" w:eastAsia="仿宋_GB2312" w:cs="Times New Roman"/>
          <w:spacing w:val="5"/>
          <w:sz w:val="32"/>
          <w:szCs w:val="32"/>
        </w:rPr>
        <w:t>中央和我省全面推进政务公开工作的决策部署，严格落实《高等</w:t>
      </w:r>
      <w:r>
        <w:rPr>
          <w:rFonts w:hint="eastAsia" w:ascii="Times New Roman" w:hAnsi="Times New Roman" w:eastAsia="仿宋_GB2312" w:cs="Times New Roman"/>
          <w:spacing w:val="5"/>
          <w:sz w:val="32"/>
          <w:szCs w:val="32"/>
          <w:lang w:val="en-US" w:eastAsia="zh-CN"/>
        </w:rPr>
        <w:t>学校</w:t>
      </w:r>
      <w:r>
        <w:rPr>
          <w:rFonts w:hint="default" w:ascii="Times New Roman" w:hAnsi="Times New Roman" w:eastAsia="仿宋_GB2312" w:cs="Times New Roman"/>
          <w:spacing w:val="5"/>
          <w:sz w:val="32"/>
          <w:szCs w:val="32"/>
        </w:rPr>
        <w:t>信息公开办法》《教育部关于公布</w:t>
      </w:r>
      <w:r>
        <w:rPr>
          <w:rFonts w:hint="eastAsia"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高等</w:t>
      </w:r>
      <w:r>
        <w:rPr>
          <w:rFonts w:hint="eastAsia" w:ascii="Times New Roman" w:hAnsi="Times New Roman" w:eastAsia="仿宋_GB2312" w:cs="Times New Roman"/>
          <w:spacing w:val="5"/>
          <w:sz w:val="32"/>
          <w:szCs w:val="32"/>
          <w:lang w:val="en-US" w:eastAsia="zh-CN"/>
        </w:rPr>
        <w:t>学校</w:t>
      </w:r>
      <w:r>
        <w:rPr>
          <w:rFonts w:hint="default" w:ascii="Times New Roman" w:hAnsi="Times New Roman" w:eastAsia="仿宋_GB2312" w:cs="Times New Roman"/>
          <w:spacing w:val="5"/>
          <w:sz w:val="32"/>
          <w:szCs w:val="32"/>
        </w:rPr>
        <w:t>信息公开事项清单</w:t>
      </w:r>
      <w:r>
        <w:rPr>
          <w:rFonts w:hint="eastAsia"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的通知》</w:t>
      </w:r>
      <w:r>
        <w:rPr>
          <w:rFonts w:hint="default" w:ascii="Times New Roman" w:hAnsi="Times New Roman" w:eastAsia="仿宋_GB2312" w:cs="Times New Roman"/>
          <w:spacing w:val="11"/>
          <w:sz w:val="32"/>
          <w:szCs w:val="32"/>
        </w:rPr>
        <w:t>《</w:t>
      </w:r>
      <w:r>
        <w:rPr>
          <w:rFonts w:hint="eastAsia" w:ascii="Times New Roman" w:hAnsi="Times New Roman" w:eastAsia="仿宋_GB2312" w:cs="Times New Roman"/>
          <w:spacing w:val="11"/>
          <w:sz w:val="32"/>
          <w:szCs w:val="32"/>
          <w:lang w:val="en-US" w:eastAsia="zh-CN"/>
        </w:rPr>
        <w:t>云南省教育厅办公室</w:t>
      </w:r>
      <w:r>
        <w:rPr>
          <w:rFonts w:hint="default" w:ascii="Times New Roman" w:hAnsi="Times New Roman" w:eastAsia="仿宋_GB2312" w:cs="Times New Roman"/>
          <w:spacing w:val="11"/>
          <w:sz w:val="32"/>
          <w:szCs w:val="32"/>
        </w:rPr>
        <w:t>关于</w:t>
      </w:r>
      <w:r>
        <w:rPr>
          <w:rFonts w:hint="eastAsia" w:ascii="Times New Roman" w:hAnsi="Times New Roman" w:eastAsia="仿宋_GB2312" w:cs="Times New Roman"/>
          <w:spacing w:val="11"/>
          <w:sz w:val="32"/>
          <w:szCs w:val="32"/>
          <w:lang w:val="en-US" w:eastAsia="zh-CN"/>
        </w:rPr>
        <w:t>做好</w:t>
      </w:r>
      <w:r>
        <w:rPr>
          <w:rFonts w:hint="default" w:ascii="Times New Roman" w:hAnsi="Times New Roman" w:eastAsia="仿宋_GB2312" w:cs="Times New Roman"/>
          <w:spacing w:val="11"/>
          <w:sz w:val="32"/>
          <w:szCs w:val="32"/>
        </w:rPr>
        <w:t>2024年高校信息公开</w:t>
      </w:r>
      <w:r>
        <w:rPr>
          <w:rFonts w:hint="eastAsia" w:ascii="Times New Roman" w:hAnsi="Times New Roman" w:eastAsia="仿宋_GB2312" w:cs="Times New Roman"/>
          <w:spacing w:val="11"/>
          <w:sz w:val="32"/>
          <w:szCs w:val="32"/>
          <w:lang w:val="en-US" w:eastAsia="zh-CN"/>
        </w:rPr>
        <w:t>年度报告工作的通知</w:t>
      </w:r>
      <w:r>
        <w:rPr>
          <w:rFonts w:hint="default" w:ascii="Times New Roman" w:hAnsi="Times New Roman" w:eastAsia="仿宋_GB2312" w:cs="Times New Roman"/>
          <w:spacing w:val="10"/>
          <w:sz w:val="32"/>
          <w:szCs w:val="32"/>
        </w:rPr>
        <w:t>》</w:t>
      </w:r>
      <w:r>
        <w:rPr>
          <w:rFonts w:hint="eastAsia" w:ascii="Times New Roman" w:hAnsi="Times New Roman" w:eastAsia="仿宋_GB2312" w:cs="Times New Roman"/>
          <w:spacing w:val="10"/>
          <w:sz w:val="32"/>
          <w:szCs w:val="32"/>
          <w:lang w:val="en-US" w:eastAsia="zh-CN"/>
        </w:rPr>
        <w:t>要求</w:t>
      </w:r>
      <w:r>
        <w:rPr>
          <w:rFonts w:hint="default" w:ascii="Times New Roman" w:hAnsi="Times New Roman" w:eastAsia="仿宋_GB2312" w:cs="Times New Roman"/>
          <w:spacing w:val="5"/>
          <w:sz w:val="32"/>
          <w:szCs w:val="32"/>
        </w:rPr>
        <w:t>，坚持“以公开为常态、不公开为例外”的原则，将《清单》内容逐项检查，全面、及时、准确地公开每项信息。不断增强</w:t>
      </w:r>
      <w:r>
        <w:rPr>
          <w:rFonts w:hint="eastAsia" w:ascii="Times New Roman" w:hAnsi="Times New Roman" w:eastAsia="仿宋_GB2312" w:cs="Times New Roman"/>
          <w:spacing w:val="5"/>
          <w:sz w:val="32"/>
          <w:szCs w:val="32"/>
          <w:lang w:val="en-US" w:eastAsia="zh-CN"/>
        </w:rPr>
        <w:t>学校</w:t>
      </w:r>
      <w:r>
        <w:rPr>
          <w:rFonts w:hint="default" w:ascii="Times New Roman" w:hAnsi="Times New Roman" w:eastAsia="仿宋_GB2312" w:cs="Times New Roman"/>
          <w:spacing w:val="5"/>
          <w:sz w:val="32"/>
          <w:szCs w:val="32"/>
        </w:rPr>
        <w:t>工作透明度，保障广大教职工全面、快速、便利获取</w:t>
      </w:r>
      <w:r>
        <w:rPr>
          <w:rFonts w:hint="eastAsia" w:ascii="Times New Roman" w:hAnsi="Times New Roman" w:eastAsia="仿宋_GB2312" w:cs="Times New Roman"/>
          <w:spacing w:val="5"/>
          <w:sz w:val="32"/>
          <w:szCs w:val="32"/>
          <w:lang w:eastAsia="zh-CN"/>
        </w:rPr>
        <w:t>学校</w:t>
      </w:r>
      <w:r>
        <w:rPr>
          <w:rFonts w:hint="default" w:ascii="Times New Roman" w:hAnsi="Times New Roman" w:eastAsia="仿宋_GB2312" w:cs="Times New Roman"/>
          <w:spacing w:val="5"/>
          <w:sz w:val="32"/>
          <w:szCs w:val="32"/>
        </w:rPr>
        <w:t>信息，加强依法治校、促进民主管理。通过信息公开，</w:t>
      </w:r>
      <w:r>
        <w:rPr>
          <w:rFonts w:hint="eastAsia" w:ascii="Times New Roman" w:hAnsi="Times New Roman" w:eastAsia="仿宋_GB2312" w:cs="Times New Roman"/>
          <w:spacing w:val="5"/>
          <w:sz w:val="32"/>
          <w:szCs w:val="32"/>
          <w:lang w:val="en-US" w:eastAsia="zh-CN"/>
        </w:rPr>
        <w:t>学校</w:t>
      </w:r>
      <w:r>
        <w:rPr>
          <w:rFonts w:hint="default" w:ascii="Times New Roman" w:hAnsi="Times New Roman" w:eastAsia="仿宋_GB2312" w:cs="Times New Roman"/>
          <w:spacing w:val="5"/>
          <w:sz w:val="32"/>
          <w:szCs w:val="32"/>
        </w:rPr>
        <w:t>各项工作透明度增大，充分保障广大教职工的知情权和参与权。主要有以下几个方面：</w:t>
      </w:r>
    </w:p>
    <w:p w14:paraId="0E744B1E">
      <w:pPr>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60" w:firstLineChars="200"/>
        <w:jc w:val="both"/>
        <w:textAlignment w:val="baseline"/>
        <w:rPr>
          <w:rFonts w:hint="eastAsia" w:ascii="方正楷体_GB2312" w:hAnsi="方正楷体_GB2312" w:eastAsia="方正楷体_GB2312" w:cs="方正楷体_GB2312"/>
          <w:spacing w:val="5"/>
          <w:sz w:val="32"/>
          <w:szCs w:val="32"/>
        </w:rPr>
      </w:pPr>
      <w:r>
        <w:rPr>
          <w:rFonts w:hint="eastAsia" w:ascii="方正楷体_GB2312" w:hAnsi="方正楷体_GB2312" w:eastAsia="方正楷体_GB2312" w:cs="方正楷体_GB2312"/>
          <w:spacing w:val="5"/>
          <w:sz w:val="32"/>
          <w:szCs w:val="32"/>
        </w:rPr>
        <w:t>（一）加强领导，完善信息公开机制</w:t>
      </w:r>
    </w:p>
    <w:p w14:paraId="1D94E6BB">
      <w:pPr>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60" w:firstLineChars="200"/>
        <w:jc w:val="both"/>
        <w:textAlignment w:val="baseline"/>
        <w:rPr>
          <w:rFonts w:hint="default" w:ascii="Times New Roman" w:hAnsi="Times New Roman" w:eastAsia="仿宋_GB2312" w:cs="Times New Roman"/>
          <w:spacing w:val="5"/>
          <w:sz w:val="32"/>
          <w:szCs w:val="32"/>
        </w:rPr>
      </w:pPr>
      <w:r>
        <w:rPr>
          <w:rFonts w:hint="eastAsia" w:ascii="Times New Roman" w:hAnsi="Times New Roman" w:eastAsia="仿宋_GB2312" w:cs="Times New Roman"/>
          <w:spacing w:val="5"/>
          <w:sz w:val="32"/>
          <w:szCs w:val="32"/>
          <w:lang w:eastAsia="zh-CN"/>
        </w:rPr>
        <w:t>学校</w:t>
      </w:r>
      <w:r>
        <w:rPr>
          <w:rFonts w:hint="default" w:ascii="Times New Roman" w:hAnsi="Times New Roman" w:eastAsia="仿宋_GB2312" w:cs="Times New Roman"/>
          <w:spacing w:val="5"/>
          <w:sz w:val="32"/>
          <w:szCs w:val="32"/>
        </w:rPr>
        <w:t>结合实际情况，针对基本信息、资金使用、招生考试等重点领域，细化责任，形成了由</w:t>
      </w:r>
      <w:r>
        <w:rPr>
          <w:rFonts w:hint="eastAsia" w:ascii="Times New Roman" w:hAnsi="Times New Roman" w:eastAsia="仿宋_GB2312" w:cs="Times New Roman"/>
          <w:spacing w:val="5"/>
          <w:sz w:val="32"/>
          <w:szCs w:val="32"/>
          <w:lang w:eastAsia="zh-CN"/>
        </w:rPr>
        <w:t>学校</w:t>
      </w:r>
      <w:r>
        <w:rPr>
          <w:rFonts w:hint="default" w:ascii="Times New Roman" w:hAnsi="Times New Roman" w:eastAsia="仿宋_GB2312" w:cs="Times New Roman"/>
          <w:spacing w:val="5"/>
          <w:sz w:val="32"/>
          <w:szCs w:val="32"/>
        </w:rPr>
        <w:t>统一领导，办公室牵头协调，纪检</w:t>
      </w:r>
      <w:r>
        <w:rPr>
          <w:rFonts w:hint="eastAsia" w:ascii="Times New Roman" w:hAnsi="Times New Roman" w:eastAsia="仿宋_GB2312" w:cs="Times New Roman"/>
          <w:spacing w:val="5"/>
          <w:sz w:val="32"/>
          <w:szCs w:val="32"/>
          <w:lang w:val="en-US" w:eastAsia="zh-CN"/>
        </w:rPr>
        <w:t>监察处</w:t>
      </w:r>
      <w:r>
        <w:rPr>
          <w:rFonts w:hint="default" w:ascii="Times New Roman" w:hAnsi="Times New Roman" w:eastAsia="仿宋_GB2312" w:cs="Times New Roman"/>
          <w:spacing w:val="5"/>
          <w:sz w:val="32"/>
          <w:szCs w:val="32"/>
        </w:rPr>
        <w:t>、组织部、宣传部、教务</w:t>
      </w:r>
      <w:r>
        <w:rPr>
          <w:rFonts w:hint="eastAsia" w:ascii="Times New Roman" w:hAnsi="Times New Roman" w:eastAsia="仿宋_GB2312" w:cs="Times New Roman"/>
          <w:spacing w:val="5"/>
          <w:sz w:val="32"/>
          <w:szCs w:val="32"/>
          <w:lang w:val="en-US" w:eastAsia="zh-CN"/>
        </w:rPr>
        <w:t>处</w:t>
      </w:r>
      <w:r>
        <w:rPr>
          <w:rFonts w:hint="default" w:ascii="Times New Roman" w:hAnsi="Times New Roman" w:eastAsia="仿宋_GB2312" w:cs="Times New Roman"/>
          <w:spacing w:val="5"/>
          <w:sz w:val="32"/>
          <w:szCs w:val="32"/>
        </w:rPr>
        <w:t>、</w:t>
      </w:r>
      <w:r>
        <w:rPr>
          <w:rFonts w:hint="eastAsia" w:ascii="Times New Roman" w:hAnsi="Times New Roman" w:eastAsia="仿宋_GB2312" w:cs="Times New Roman"/>
          <w:spacing w:val="5"/>
          <w:sz w:val="32"/>
          <w:szCs w:val="32"/>
          <w:lang w:val="en-US" w:eastAsia="zh-CN"/>
        </w:rPr>
        <w:t>学生处、</w:t>
      </w:r>
      <w:r>
        <w:rPr>
          <w:rFonts w:hint="default" w:ascii="Times New Roman" w:hAnsi="Times New Roman" w:eastAsia="仿宋_GB2312" w:cs="Times New Roman"/>
          <w:spacing w:val="5"/>
          <w:sz w:val="32"/>
          <w:szCs w:val="32"/>
        </w:rPr>
        <w:t>人事</w:t>
      </w:r>
      <w:r>
        <w:rPr>
          <w:rFonts w:hint="eastAsia" w:ascii="Times New Roman" w:hAnsi="Times New Roman" w:eastAsia="仿宋_GB2312" w:cs="Times New Roman"/>
          <w:spacing w:val="5"/>
          <w:sz w:val="32"/>
          <w:szCs w:val="32"/>
          <w:lang w:val="en-US" w:eastAsia="zh-CN"/>
        </w:rPr>
        <w:t>处</w:t>
      </w:r>
      <w:r>
        <w:rPr>
          <w:rFonts w:hint="default" w:ascii="Times New Roman" w:hAnsi="Times New Roman" w:eastAsia="仿宋_GB2312" w:cs="Times New Roman"/>
          <w:spacing w:val="5"/>
          <w:sz w:val="32"/>
          <w:szCs w:val="32"/>
        </w:rPr>
        <w:t>、财务</w:t>
      </w:r>
      <w:r>
        <w:rPr>
          <w:rFonts w:hint="eastAsia" w:ascii="Times New Roman" w:hAnsi="Times New Roman" w:eastAsia="仿宋_GB2312" w:cs="Times New Roman"/>
          <w:spacing w:val="5"/>
          <w:sz w:val="32"/>
          <w:szCs w:val="32"/>
          <w:lang w:val="en-US" w:eastAsia="zh-CN"/>
        </w:rPr>
        <w:t>处</w:t>
      </w:r>
      <w:r>
        <w:rPr>
          <w:rFonts w:hint="default" w:ascii="Times New Roman" w:hAnsi="Times New Roman" w:eastAsia="仿宋_GB2312" w:cs="Times New Roman"/>
          <w:spacing w:val="5"/>
          <w:sz w:val="32"/>
          <w:szCs w:val="32"/>
        </w:rPr>
        <w:t>、后勤管理</w:t>
      </w:r>
      <w:r>
        <w:rPr>
          <w:rFonts w:hint="eastAsia" w:ascii="Times New Roman" w:hAnsi="Times New Roman" w:eastAsia="仿宋_GB2312" w:cs="Times New Roman"/>
          <w:spacing w:val="5"/>
          <w:sz w:val="32"/>
          <w:szCs w:val="32"/>
          <w:lang w:val="en-US" w:eastAsia="zh-CN"/>
        </w:rPr>
        <w:t>处</w:t>
      </w:r>
      <w:r>
        <w:rPr>
          <w:rFonts w:hint="default" w:ascii="Times New Roman" w:hAnsi="Times New Roman" w:eastAsia="仿宋_GB2312" w:cs="Times New Roman"/>
          <w:spacing w:val="5"/>
          <w:sz w:val="32"/>
          <w:szCs w:val="32"/>
        </w:rPr>
        <w:t>、招生就业中心、工会</w:t>
      </w:r>
      <w:r>
        <w:rPr>
          <w:rFonts w:hint="eastAsia" w:ascii="Times New Roman" w:hAnsi="Times New Roman" w:eastAsia="仿宋_GB2312" w:cs="Times New Roman"/>
          <w:spacing w:val="5"/>
          <w:sz w:val="32"/>
          <w:szCs w:val="32"/>
          <w:lang w:val="en-US" w:eastAsia="zh-CN"/>
        </w:rPr>
        <w:t>等相关科室配合落实</w:t>
      </w:r>
      <w:r>
        <w:rPr>
          <w:rFonts w:hint="default" w:ascii="Times New Roman" w:hAnsi="Times New Roman" w:eastAsia="仿宋_GB2312" w:cs="Times New Roman"/>
          <w:spacing w:val="5"/>
          <w:sz w:val="32"/>
          <w:szCs w:val="32"/>
        </w:rPr>
        <w:t>的工作体系</w:t>
      </w:r>
      <w:r>
        <w:rPr>
          <w:rFonts w:hint="eastAsia"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负责信息公开的制度建设、日常事务、保密审查</w:t>
      </w:r>
      <w:r>
        <w:rPr>
          <w:rFonts w:hint="eastAsia"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信息的收集、整理和发布。</w:t>
      </w:r>
      <w:r>
        <w:rPr>
          <w:rFonts w:hint="eastAsia" w:ascii="Times New Roman" w:hAnsi="Times New Roman" w:eastAsia="仿宋_GB2312" w:cs="Times New Roman"/>
          <w:spacing w:val="5"/>
          <w:sz w:val="32"/>
          <w:szCs w:val="32"/>
          <w:lang w:eastAsia="zh-CN"/>
        </w:rPr>
        <w:t>学校</w:t>
      </w:r>
      <w:r>
        <w:rPr>
          <w:rFonts w:hint="default" w:ascii="Times New Roman" w:hAnsi="Times New Roman" w:eastAsia="仿宋_GB2312" w:cs="Times New Roman"/>
          <w:spacing w:val="5"/>
          <w:sz w:val="32"/>
          <w:szCs w:val="32"/>
        </w:rPr>
        <w:t>不断优化信息公开制度建设和流程规范，细化信息公开受理机构管理，确保信息公开工作的有效运行。</w:t>
      </w:r>
    </w:p>
    <w:p w14:paraId="71A40627">
      <w:pPr>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60" w:firstLineChars="200"/>
        <w:jc w:val="both"/>
        <w:textAlignment w:val="baseline"/>
        <w:rPr>
          <w:rFonts w:hint="default" w:ascii="方正楷体_GB2312" w:hAnsi="方正楷体_GB2312" w:eastAsia="方正楷体_GB2312" w:cs="方正楷体_GB2312"/>
          <w:spacing w:val="5"/>
          <w:sz w:val="32"/>
          <w:szCs w:val="32"/>
        </w:rPr>
      </w:pPr>
      <w:r>
        <w:rPr>
          <w:rFonts w:hint="default" w:ascii="方正楷体_GB2312" w:hAnsi="方正楷体_GB2312" w:eastAsia="方正楷体_GB2312" w:cs="方正楷体_GB2312"/>
          <w:spacing w:val="5"/>
          <w:sz w:val="32"/>
          <w:szCs w:val="32"/>
        </w:rPr>
        <w:t>（二）聚焦关键，深化信息公开</w:t>
      </w:r>
    </w:p>
    <w:p w14:paraId="3FA9E142">
      <w:pPr>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60" w:firstLineChars="200"/>
        <w:jc w:val="both"/>
        <w:textAlignment w:val="baseline"/>
        <w:rPr>
          <w:rFonts w:hint="default" w:ascii="Times New Roman" w:hAnsi="Times New Roman" w:eastAsia="仿宋_GB2312" w:cs="Times New Roman"/>
          <w:spacing w:val="5"/>
          <w:sz w:val="32"/>
          <w:szCs w:val="32"/>
        </w:rPr>
      </w:pPr>
      <w:r>
        <w:rPr>
          <w:rFonts w:hint="eastAsia" w:ascii="Times New Roman" w:hAnsi="Times New Roman" w:eastAsia="仿宋_GB2312" w:cs="Times New Roman"/>
          <w:spacing w:val="5"/>
          <w:sz w:val="32"/>
          <w:szCs w:val="32"/>
          <w:lang w:eastAsia="zh-CN"/>
        </w:rPr>
        <w:t>学校</w:t>
      </w:r>
      <w:r>
        <w:rPr>
          <w:rFonts w:hint="default" w:ascii="Times New Roman" w:hAnsi="Times New Roman" w:eastAsia="仿宋_GB2312" w:cs="Times New Roman"/>
          <w:spacing w:val="5"/>
          <w:sz w:val="32"/>
          <w:szCs w:val="32"/>
        </w:rPr>
        <w:t>重视师生利益和社会关注的关键领域信息公开，加大“三重一大”事项、机构调整、干部聘任、招生考试、财务资产、人事招聘、职称评审、基建项目、设备采购、奖助学金发放等方面的信息公开力度，保障师生和社会公众的知情权，接受社会监督。</w:t>
      </w:r>
    </w:p>
    <w:p w14:paraId="58B79328">
      <w:pPr>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60" w:firstLineChars="200"/>
        <w:jc w:val="both"/>
        <w:textAlignment w:val="baseline"/>
        <w:rPr>
          <w:rFonts w:hint="default" w:ascii="方正楷体_GB2312" w:hAnsi="方正楷体_GB2312" w:eastAsia="方正楷体_GB2312" w:cs="方正楷体_GB2312"/>
          <w:spacing w:val="5"/>
          <w:sz w:val="32"/>
          <w:szCs w:val="32"/>
        </w:rPr>
      </w:pPr>
      <w:r>
        <w:rPr>
          <w:rFonts w:hint="default" w:ascii="方正楷体_GB2312" w:hAnsi="方正楷体_GB2312" w:eastAsia="方正楷体_GB2312" w:cs="方正楷体_GB2312"/>
          <w:spacing w:val="5"/>
          <w:sz w:val="32"/>
          <w:szCs w:val="32"/>
        </w:rPr>
        <w:t>（三）拓宽渠道，创新信息公开载体</w:t>
      </w:r>
    </w:p>
    <w:p w14:paraId="659A3605">
      <w:pPr>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60" w:firstLineChars="200"/>
        <w:jc w:val="both"/>
        <w:textAlignment w:val="baseline"/>
        <w:rPr>
          <w:rFonts w:hint="default" w:ascii="Times New Roman" w:hAnsi="Times New Roman" w:eastAsia="仿宋_GB2312" w:cs="Times New Roman"/>
          <w:spacing w:val="5"/>
          <w:sz w:val="32"/>
          <w:szCs w:val="32"/>
        </w:rPr>
      </w:pPr>
      <w:r>
        <w:rPr>
          <w:rFonts w:hint="eastAsia" w:ascii="Times New Roman" w:hAnsi="Times New Roman" w:eastAsia="仿宋_GB2312" w:cs="Times New Roman"/>
          <w:spacing w:val="5"/>
          <w:sz w:val="32"/>
          <w:szCs w:val="32"/>
          <w:lang w:eastAsia="zh-CN"/>
        </w:rPr>
        <w:t>学校</w:t>
      </w:r>
      <w:r>
        <w:rPr>
          <w:rFonts w:hint="default" w:ascii="Times New Roman" w:hAnsi="Times New Roman" w:eastAsia="仿宋_GB2312" w:cs="Times New Roman"/>
          <w:spacing w:val="5"/>
          <w:sz w:val="32"/>
          <w:szCs w:val="32"/>
        </w:rPr>
        <w:t>采用图文、视频等多种方式展示信息，优化信息公开内容的呈现。一是持续发挥</w:t>
      </w:r>
      <w:r>
        <w:rPr>
          <w:rFonts w:hint="eastAsia" w:ascii="Times New Roman" w:hAnsi="Times New Roman" w:eastAsia="仿宋_GB2312" w:cs="Times New Roman"/>
          <w:spacing w:val="5"/>
          <w:sz w:val="32"/>
          <w:szCs w:val="32"/>
          <w:lang w:eastAsia="zh-CN"/>
        </w:rPr>
        <w:t>学校</w:t>
      </w:r>
      <w:r>
        <w:rPr>
          <w:rFonts w:hint="default" w:ascii="Times New Roman" w:hAnsi="Times New Roman" w:eastAsia="仿宋_GB2312" w:cs="Times New Roman"/>
          <w:spacing w:val="5"/>
          <w:sz w:val="32"/>
          <w:szCs w:val="32"/>
        </w:rPr>
        <w:t>网站的主渠道作用，推进信息融合，开设信息公开专栏；二是利用微信公众号发布新闻动态；三是完善官方和信息发布机制；四是优化校园网，提供优质服务平台。</w:t>
      </w:r>
    </w:p>
    <w:p w14:paraId="477BBF77">
      <w:pPr>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44" w:firstLineChars="200"/>
        <w:jc w:val="both"/>
        <w:textAlignment w:val="baseline"/>
        <w:rPr>
          <w:rFonts w:hint="default" w:ascii="Times New Roman" w:hAnsi="Times New Roman" w:eastAsia="方正黑体_GBK" w:cs="Times New Roman"/>
          <w:sz w:val="31"/>
          <w:szCs w:val="31"/>
        </w:rPr>
      </w:pPr>
      <w:r>
        <w:rPr>
          <w:rFonts w:hint="default" w:ascii="Times New Roman" w:hAnsi="Times New Roman" w:eastAsia="方正黑体_GBK" w:cs="Times New Roman"/>
          <w:spacing w:val="6"/>
          <w:sz w:val="31"/>
          <w:szCs w:val="31"/>
        </w:rPr>
        <w:t>二、</w:t>
      </w:r>
      <w:r>
        <w:rPr>
          <w:rFonts w:hint="eastAsia" w:ascii="Times New Roman" w:hAnsi="Times New Roman" w:eastAsia="方正黑体_GBK" w:cs="Times New Roman"/>
          <w:spacing w:val="6"/>
          <w:sz w:val="31"/>
          <w:szCs w:val="31"/>
          <w:lang w:eastAsia="zh-CN"/>
        </w:rPr>
        <w:t>学校</w:t>
      </w:r>
      <w:r>
        <w:rPr>
          <w:rFonts w:hint="default" w:ascii="Times New Roman" w:hAnsi="Times New Roman" w:eastAsia="方正黑体_GBK" w:cs="Times New Roman"/>
          <w:spacing w:val="6"/>
          <w:sz w:val="31"/>
          <w:szCs w:val="31"/>
        </w:rPr>
        <w:t>信息公开工作情况</w:t>
      </w:r>
    </w:p>
    <w:p w14:paraId="44E49B00">
      <w:pPr>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36" w:firstLineChars="200"/>
        <w:jc w:val="both"/>
        <w:textAlignment w:val="baseline"/>
        <w:rPr>
          <w:rFonts w:hint="eastAsia" w:ascii="方正楷体_GB2312" w:hAnsi="方正楷体_GB2312" w:eastAsia="方正楷体_GB2312" w:cs="方正楷体_GB2312"/>
          <w:sz w:val="31"/>
          <w:szCs w:val="31"/>
        </w:rPr>
      </w:pPr>
      <w:r>
        <w:rPr>
          <w:rFonts w:hint="eastAsia" w:ascii="方正楷体_GB2312" w:hAnsi="方正楷体_GB2312" w:eastAsia="方正楷体_GB2312" w:cs="方正楷体_GB2312"/>
          <w:spacing w:val="4"/>
          <w:sz w:val="31"/>
          <w:szCs w:val="31"/>
          <w:lang w:eastAsia="zh-CN"/>
        </w:rPr>
        <w:t>（</w:t>
      </w:r>
      <w:r>
        <w:rPr>
          <w:rFonts w:hint="eastAsia" w:ascii="方正楷体_GB2312" w:hAnsi="方正楷体_GB2312" w:eastAsia="方正楷体_GB2312" w:cs="方正楷体_GB2312"/>
          <w:spacing w:val="4"/>
          <w:sz w:val="31"/>
          <w:szCs w:val="31"/>
          <w:lang w:val="en-US" w:eastAsia="zh-CN"/>
        </w:rPr>
        <w:t>一</w:t>
      </w:r>
      <w:r>
        <w:rPr>
          <w:rFonts w:hint="eastAsia" w:ascii="方正楷体_GB2312" w:hAnsi="方正楷体_GB2312" w:eastAsia="方正楷体_GB2312" w:cs="方正楷体_GB2312"/>
          <w:spacing w:val="4"/>
          <w:sz w:val="31"/>
          <w:szCs w:val="31"/>
          <w:lang w:eastAsia="zh-CN"/>
        </w:rPr>
        <w:t>）</w:t>
      </w:r>
      <w:r>
        <w:rPr>
          <w:rFonts w:hint="eastAsia" w:ascii="方正楷体_GB2312" w:hAnsi="方正楷体_GB2312" w:eastAsia="方正楷体_GB2312" w:cs="方正楷体_GB2312"/>
          <w:spacing w:val="4"/>
          <w:sz w:val="31"/>
          <w:szCs w:val="31"/>
        </w:rPr>
        <w:t>公开信息数量</w:t>
      </w:r>
    </w:p>
    <w:p w14:paraId="0209CC41">
      <w:pPr>
        <w:pStyle w:val="2"/>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60" w:firstLineChars="200"/>
        <w:jc w:val="both"/>
        <w:textAlignment w:val="baseline"/>
        <w:rPr>
          <w:rFonts w:hint="default" w:ascii="Times New Roman" w:hAnsi="Times New Roman" w:eastAsia="仿宋_GB2312" w:cs="Times New Roman"/>
          <w:spacing w:val="5"/>
          <w:sz w:val="32"/>
          <w:szCs w:val="32"/>
        </w:rPr>
      </w:pPr>
      <w:r>
        <w:rPr>
          <w:rFonts w:hint="default" w:ascii="Times New Roman" w:hAnsi="Times New Roman" w:eastAsia="仿宋_GB2312" w:cs="Times New Roman"/>
          <w:spacing w:val="5"/>
          <w:sz w:val="32"/>
          <w:szCs w:val="32"/>
          <w:lang w:val="en-US" w:eastAsia="zh-CN"/>
        </w:rPr>
        <w:t>2023 年 9 月 1 日</w:t>
      </w:r>
      <w:r>
        <w:rPr>
          <w:rFonts w:hint="eastAsia" w:ascii="Times New Roman" w:hAnsi="Times New Roman" w:eastAsia="仿宋_GB2312" w:cs="Times New Roman"/>
          <w:spacing w:val="5"/>
          <w:sz w:val="32"/>
          <w:szCs w:val="32"/>
          <w:lang w:val="en-US" w:eastAsia="zh-CN"/>
        </w:rPr>
        <w:t>—</w:t>
      </w:r>
      <w:r>
        <w:rPr>
          <w:rFonts w:hint="default" w:ascii="Times New Roman" w:hAnsi="Times New Roman" w:eastAsia="仿宋_GB2312" w:cs="Times New Roman"/>
          <w:spacing w:val="5"/>
          <w:sz w:val="32"/>
          <w:szCs w:val="32"/>
          <w:lang w:val="en-US" w:eastAsia="zh-CN"/>
        </w:rPr>
        <w:t>2024 年 8 月 31 日学年，</w:t>
      </w:r>
      <w:r>
        <w:rPr>
          <w:rFonts w:hint="eastAsia" w:ascii="Times New Roman" w:hAnsi="Times New Roman" w:eastAsia="仿宋_GB2312" w:cs="Times New Roman"/>
          <w:spacing w:val="5"/>
          <w:sz w:val="32"/>
          <w:szCs w:val="32"/>
          <w:lang w:val="en-US" w:eastAsia="zh-CN"/>
        </w:rPr>
        <w:t>学校</w:t>
      </w:r>
      <w:r>
        <w:rPr>
          <w:rFonts w:hint="default" w:ascii="Times New Roman" w:hAnsi="Times New Roman" w:eastAsia="仿宋_GB2312" w:cs="Times New Roman"/>
          <w:spacing w:val="5"/>
          <w:sz w:val="32"/>
          <w:szCs w:val="32"/>
          <w:lang w:val="en-US" w:eastAsia="zh-CN"/>
        </w:rPr>
        <w:t xml:space="preserve">新增的主动公开信息共 </w:t>
      </w:r>
      <w:r>
        <w:rPr>
          <w:rFonts w:hint="eastAsia" w:ascii="Times New Roman" w:hAnsi="Times New Roman" w:eastAsia="仿宋_GB2312" w:cs="Times New Roman"/>
          <w:spacing w:val="5"/>
          <w:sz w:val="32"/>
          <w:szCs w:val="32"/>
          <w:lang w:val="en-US" w:eastAsia="zh-CN"/>
        </w:rPr>
        <w:t xml:space="preserve">136 </w:t>
      </w:r>
      <w:r>
        <w:rPr>
          <w:rFonts w:hint="default" w:ascii="Times New Roman" w:hAnsi="Times New Roman" w:eastAsia="仿宋_GB2312" w:cs="Times New Roman"/>
          <w:spacing w:val="5"/>
          <w:sz w:val="32"/>
          <w:szCs w:val="32"/>
          <w:lang w:val="en-US" w:eastAsia="zh-CN"/>
        </w:rPr>
        <w:t>条，其中通过网站</w:t>
      </w:r>
      <w:r>
        <w:rPr>
          <w:rFonts w:hint="eastAsia" w:ascii="Times New Roman" w:hAnsi="Times New Roman" w:eastAsia="仿宋_GB2312" w:cs="Times New Roman"/>
          <w:spacing w:val="5"/>
          <w:sz w:val="32"/>
          <w:szCs w:val="32"/>
          <w:lang w:val="en-US" w:eastAsia="zh-CN"/>
        </w:rPr>
        <w:t>、公众号</w:t>
      </w:r>
      <w:r>
        <w:rPr>
          <w:rFonts w:hint="default" w:ascii="Times New Roman" w:hAnsi="Times New Roman" w:eastAsia="仿宋_GB2312" w:cs="Times New Roman"/>
          <w:spacing w:val="5"/>
          <w:sz w:val="32"/>
          <w:szCs w:val="32"/>
          <w:lang w:val="en-US" w:eastAsia="zh-CN"/>
        </w:rPr>
        <w:t>公开信息约</w:t>
      </w:r>
      <w:r>
        <w:rPr>
          <w:rFonts w:hint="eastAsia" w:ascii="Times New Roman" w:hAnsi="Times New Roman" w:eastAsia="仿宋_GB2312" w:cs="Times New Roman"/>
          <w:spacing w:val="5"/>
          <w:sz w:val="32"/>
          <w:szCs w:val="32"/>
          <w:lang w:val="en-US" w:eastAsia="zh-CN"/>
        </w:rPr>
        <w:t>106</w:t>
      </w:r>
      <w:r>
        <w:rPr>
          <w:rFonts w:hint="default" w:ascii="Times New Roman" w:hAnsi="Times New Roman" w:eastAsia="仿宋_GB2312" w:cs="Times New Roman"/>
          <w:spacing w:val="5"/>
          <w:sz w:val="32"/>
          <w:szCs w:val="32"/>
          <w:lang w:val="en-US" w:eastAsia="zh-CN"/>
        </w:rPr>
        <w:t xml:space="preserve"> 条，通过会议、文件形式公开信息</w:t>
      </w:r>
      <w:r>
        <w:rPr>
          <w:rFonts w:hint="eastAsia" w:ascii="Times New Roman" w:hAnsi="Times New Roman" w:eastAsia="仿宋_GB2312" w:cs="Times New Roman"/>
          <w:spacing w:val="5"/>
          <w:sz w:val="32"/>
          <w:szCs w:val="32"/>
          <w:lang w:val="en-US" w:eastAsia="zh-CN"/>
        </w:rPr>
        <w:t>约</w:t>
      </w:r>
      <w:r>
        <w:rPr>
          <w:rFonts w:hint="default" w:ascii="Times New Roman" w:hAnsi="Times New Roman" w:eastAsia="仿宋_GB2312" w:cs="Times New Roman"/>
          <w:spacing w:val="5"/>
          <w:sz w:val="32"/>
          <w:szCs w:val="32"/>
          <w:lang w:val="en-US" w:eastAsia="zh-CN"/>
        </w:rPr>
        <w:t xml:space="preserve"> </w:t>
      </w:r>
      <w:r>
        <w:rPr>
          <w:rFonts w:hint="eastAsia" w:ascii="Times New Roman" w:hAnsi="Times New Roman" w:eastAsia="仿宋_GB2312" w:cs="Times New Roman"/>
          <w:spacing w:val="5"/>
          <w:sz w:val="32"/>
          <w:szCs w:val="32"/>
          <w:lang w:val="en-US" w:eastAsia="zh-CN"/>
        </w:rPr>
        <w:t>30</w:t>
      </w:r>
      <w:r>
        <w:rPr>
          <w:rFonts w:hint="default" w:ascii="Times New Roman" w:hAnsi="Times New Roman" w:eastAsia="仿宋_GB2312" w:cs="Times New Roman"/>
          <w:spacing w:val="5"/>
          <w:sz w:val="32"/>
          <w:szCs w:val="32"/>
          <w:lang w:val="en-US" w:eastAsia="zh-CN"/>
        </w:rPr>
        <w:t xml:space="preserve"> 条</w:t>
      </w:r>
      <w:r>
        <w:rPr>
          <w:rFonts w:hint="eastAsia" w:ascii="Times New Roman" w:hAnsi="Times New Roman" w:eastAsia="仿宋_GB2312" w:cs="Times New Roman"/>
          <w:spacing w:val="5"/>
          <w:sz w:val="32"/>
          <w:szCs w:val="32"/>
          <w:lang w:val="en-US" w:eastAsia="zh-CN"/>
        </w:rPr>
        <w:t>。</w:t>
      </w:r>
    </w:p>
    <w:p w14:paraId="2099C3D3">
      <w:pPr>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36" w:firstLineChars="200"/>
        <w:jc w:val="both"/>
        <w:textAlignment w:val="baseline"/>
        <w:rPr>
          <w:rFonts w:hint="default" w:ascii="方正楷体_GB2312" w:hAnsi="方正楷体_GB2312" w:eastAsia="方正楷体_GB2312" w:cs="方正楷体_GB2312"/>
          <w:spacing w:val="4"/>
          <w:sz w:val="31"/>
          <w:szCs w:val="31"/>
          <w:lang w:eastAsia="zh-CN"/>
        </w:rPr>
      </w:pPr>
      <w:r>
        <w:rPr>
          <w:rFonts w:hint="eastAsia" w:ascii="方正楷体_GB2312" w:hAnsi="方正楷体_GB2312" w:eastAsia="方正楷体_GB2312" w:cs="方正楷体_GB2312"/>
          <w:spacing w:val="4"/>
          <w:sz w:val="31"/>
          <w:szCs w:val="31"/>
          <w:lang w:eastAsia="zh-CN"/>
        </w:rPr>
        <w:t>（</w:t>
      </w:r>
      <w:r>
        <w:rPr>
          <w:rFonts w:hint="eastAsia" w:ascii="方正楷体_GB2312" w:hAnsi="方正楷体_GB2312" w:eastAsia="方正楷体_GB2312" w:cs="方正楷体_GB2312"/>
          <w:spacing w:val="4"/>
          <w:sz w:val="31"/>
          <w:szCs w:val="31"/>
          <w:lang w:val="en-US" w:eastAsia="zh-CN"/>
        </w:rPr>
        <w:t>二</w:t>
      </w:r>
      <w:r>
        <w:rPr>
          <w:rFonts w:hint="eastAsia" w:ascii="方正楷体_GB2312" w:hAnsi="方正楷体_GB2312" w:eastAsia="方正楷体_GB2312" w:cs="方正楷体_GB2312"/>
          <w:spacing w:val="4"/>
          <w:sz w:val="31"/>
          <w:szCs w:val="31"/>
          <w:lang w:eastAsia="zh-CN"/>
        </w:rPr>
        <w:t>）</w:t>
      </w:r>
      <w:r>
        <w:rPr>
          <w:rFonts w:hint="default" w:ascii="方正楷体_GB2312" w:hAnsi="方正楷体_GB2312" w:eastAsia="方正楷体_GB2312" w:cs="方正楷体_GB2312"/>
          <w:spacing w:val="4"/>
          <w:sz w:val="31"/>
          <w:szCs w:val="31"/>
          <w:lang w:eastAsia="zh-CN"/>
        </w:rPr>
        <w:t>公开信息内容</w:t>
      </w:r>
    </w:p>
    <w:p w14:paraId="27EE3896">
      <w:pPr>
        <w:pStyle w:val="2"/>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60" w:firstLineChars="200"/>
        <w:jc w:val="both"/>
        <w:textAlignment w:val="baseline"/>
        <w:rPr>
          <w:rFonts w:hint="default" w:ascii="Times New Roman" w:hAnsi="Times New Roman" w:eastAsia="仿宋_GB2312" w:cs="Times New Roman"/>
          <w:spacing w:val="5"/>
          <w:sz w:val="32"/>
          <w:szCs w:val="32"/>
        </w:rPr>
      </w:pPr>
      <w:r>
        <w:rPr>
          <w:rFonts w:hint="eastAsia" w:ascii="Times New Roman" w:hAnsi="Times New Roman" w:eastAsia="仿宋_GB2312" w:cs="Times New Roman"/>
          <w:spacing w:val="5"/>
          <w:sz w:val="32"/>
          <w:szCs w:val="32"/>
          <w:lang w:val="en-US" w:eastAsia="zh-CN"/>
        </w:rPr>
        <w:t>1.</w:t>
      </w:r>
      <w:r>
        <w:rPr>
          <w:rFonts w:hint="eastAsia" w:ascii="Times New Roman" w:hAnsi="Times New Roman" w:eastAsia="仿宋_GB2312" w:cs="Times New Roman"/>
          <w:spacing w:val="5"/>
          <w:sz w:val="32"/>
          <w:szCs w:val="32"/>
          <w:lang w:eastAsia="zh-CN"/>
        </w:rPr>
        <w:t>学校</w:t>
      </w:r>
      <w:r>
        <w:rPr>
          <w:rFonts w:hint="default" w:ascii="Times New Roman" w:hAnsi="Times New Roman" w:eastAsia="仿宋_GB2312" w:cs="Times New Roman"/>
          <w:spacing w:val="5"/>
          <w:sz w:val="32"/>
          <w:szCs w:val="32"/>
        </w:rPr>
        <w:t>基本情况的信息。包括</w:t>
      </w:r>
      <w:r>
        <w:rPr>
          <w:rFonts w:hint="eastAsia" w:ascii="Times New Roman" w:hAnsi="Times New Roman" w:eastAsia="仿宋_GB2312" w:cs="Times New Roman"/>
          <w:spacing w:val="5"/>
          <w:sz w:val="32"/>
          <w:szCs w:val="32"/>
          <w:lang w:eastAsia="zh-CN"/>
        </w:rPr>
        <w:t>学校</w:t>
      </w:r>
      <w:r>
        <w:rPr>
          <w:rFonts w:hint="default" w:ascii="Times New Roman" w:hAnsi="Times New Roman" w:eastAsia="仿宋_GB2312" w:cs="Times New Roman"/>
          <w:spacing w:val="5"/>
          <w:sz w:val="32"/>
          <w:szCs w:val="32"/>
        </w:rPr>
        <w:t>名称、办学地点、办学性质、办学宗旨、办学层次、办学规模、院级领导班子简介及分工、</w:t>
      </w:r>
      <w:r>
        <w:rPr>
          <w:rFonts w:hint="eastAsia" w:ascii="Times New Roman" w:hAnsi="Times New Roman" w:eastAsia="仿宋_GB2312" w:cs="Times New Roman"/>
          <w:spacing w:val="5"/>
          <w:sz w:val="32"/>
          <w:szCs w:val="32"/>
          <w:lang w:eastAsia="zh-CN"/>
        </w:rPr>
        <w:t>学校</w:t>
      </w:r>
      <w:r>
        <w:rPr>
          <w:rFonts w:hint="default" w:ascii="Times New Roman" w:hAnsi="Times New Roman" w:eastAsia="仿宋_GB2312" w:cs="Times New Roman"/>
          <w:spacing w:val="5"/>
          <w:sz w:val="32"/>
          <w:szCs w:val="32"/>
        </w:rPr>
        <w:t>机构设置、系部情况、专业情况、在校生情况、教师和专业技术人员数量、</w:t>
      </w:r>
      <w:r>
        <w:rPr>
          <w:rFonts w:hint="eastAsia" w:ascii="Times New Roman" w:hAnsi="Times New Roman" w:eastAsia="仿宋_GB2312" w:cs="Times New Roman"/>
          <w:spacing w:val="5"/>
          <w:sz w:val="32"/>
          <w:szCs w:val="32"/>
          <w:lang w:eastAsia="zh-CN"/>
        </w:rPr>
        <w:t>学校</w:t>
      </w:r>
      <w:r>
        <w:rPr>
          <w:rFonts w:hint="default" w:ascii="Times New Roman" w:hAnsi="Times New Roman" w:eastAsia="仿宋_GB2312" w:cs="Times New Roman"/>
          <w:spacing w:val="5"/>
          <w:sz w:val="32"/>
          <w:szCs w:val="32"/>
        </w:rPr>
        <w:t>章程及制定的各项规章制度、学术委员会相关制度、年度工作总结、计划及重点工作安排、信息公开年度报告等。</w:t>
      </w:r>
    </w:p>
    <w:p w14:paraId="5B2915D2">
      <w:pPr>
        <w:pStyle w:val="2"/>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60" w:firstLineChars="200"/>
        <w:jc w:val="both"/>
        <w:textAlignment w:val="baseline"/>
        <w:rPr>
          <w:rFonts w:hint="default" w:ascii="Times New Roman" w:hAnsi="Times New Roman" w:eastAsia="仿宋_GB2312" w:cs="Times New Roman"/>
          <w:spacing w:val="5"/>
          <w:sz w:val="32"/>
          <w:szCs w:val="32"/>
        </w:rPr>
      </w:pPr>
      <w:r>
        <w:rPr>
          <w:rFonts w:hint="eastAsia" w:ascii="Times New Roman" w:hAnsi="Times New Roman" w:eastAsia="仿宋_GB2312" w:cs="Times New Roman"/>
          <w:spacing w:val="5"/>
          <w:sz w:val="32"/>
          <w:szCs w:val="32"/>
          <w:lang w:val="en-US" w:eastAsia="zh-CN"/>
        </w:rPr>
        <w:t>2.</w:t>
      </w:r>
      <w:r>
        <w:rPr>
          <w:rFonts w:hint="eastAsia" w:ascii="Times New Roman" w:hAnsi="Times New Roman" w:eastAsia="仿宋_GB2312" w:cs="Times New Roman"/>
          <w:spacing w:val="5"/>
          <w:sz w:val="32"/>
          <w:szCs w:val="32"/>
          <w:lang w:eastAsia="zh-CN"/>
        </w:rPr>
        <w:t>学校</w:t>
      </w:r>
      <w:r>
        <w:rPr>
          <w:rFonts w:hint="default" w:ascii="Times New Roman" w:hAnsi="Times New Roman" w:eastAsia="仿宋_GB2312" w:cs="Times New Roman"/>
          <w:spacing w:val="5"/>
          <w:sz w:val="32"/>
          <w:szCs w:val="32"/>
        </w:rPr>
        <w:t>文件、规章制度、统计数据等有关信息。包括一学年来</w:t>
      </w:r>
      <w:r>
        <w:rPr>
          <w:rFonts w:hint="eastAsia" w:ascii="Times New Roman" w:hAnsi="Times New Roman" w:eastAsia="仿宋_GB2312" w:cs="Times New Roman"/>
          <w:spacing w:val="5"/>
          <w:sz w:val="32"/>
          <w:szCs w:val="32"/>
          <w:lang w:eastAsia="zh-CN"/>
        </w:rPr>
        <w:t>学校</w:t>
      </w:r>
      <w:r>
        <w:rPr>
          <w:rFonts w:hint="default" w:ascii="Times New Roman" w:hAnsi="Times New Roman" w:eastAsia="仿宋_GB2312" w:cs="Times New Roman"/>
          <w:spacing w:val="5"/>
          <w:sz w:val="32"/>
          <w:szCs w:val="32"/>
        </w:rPr>
        <w:t>制定和发布的各类文件，</w:t>
      </w:r>
      <w:r>
        <w:rPr>
          <w:rFonts w:hint="eastAsia" w:ascii="Times New Roman" w:hAnsi="Times New Roman" w:eastAsia="仿宋_GB2312" w:cs="Times New Roman"/>
          <w:spacing w:val="5"/>
          <w:sz w:val="32"/>
          <w:szCs w:val="32"/>
          <w:lang w:eastAsia="zh-CN"/>
        </w:rPr>
        <w:t>学校</w:t>
      </w:r>
      <w:r>
        <w:rPr>
          <w:rFonts w:hint="default" w:ascii="Times New Roman" w:hAnsi="Times New Roman" w:eastAsia="仿宋_GB2312" w:cs="Times New Roman"/>
          <w:spacing w:val="5"/>
          <w:sz w:val="32"/>
          <w:szCs w:val="32"/>
        </w:rPr>
        <w:t>人事任免，财务、资产及收费信息，教学科研和服务等方面的信息。</w:t>
      </w:r>
    </w:p>
    <w:p w14:paraId="7C5B8BB8">
      <w:pPr>
        <w:pStyle w:val="2"/>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60" w:firstLineChars="200"/>
        <w:jc w:val="both"/>
        <w:textAlignment w:val="baseline"/>
        <w:rPr>
          <w:rFonts w:hint="default" w:ascii="Times New Roman" w:hAnsi="Times New Roman" w:cs="Times New Roman"/>
          <w:sz w:val="21"/>
        </w:rPr>
      </w:pPr>
      <w:r>
        <w:rPr>
          <w:rFonts w:hint="eastAsia" w:ascii="Times New Roman" w:hAnsi="Times New Roman" w:eastAsia="仿宋_GB2312" w:cs="Times New Roman"/>
          <w:spacing w:val="5"/>
          <w:sz w:val="32"/>
          <w:szCs w:val="32"/>
          <w:lang w:val="en-US" w:eastAsia="zh-CN"/>
        </w:rPr>
        <w:t>3.</w:t>
      </w:r>
      <w:r>
        <w:rPr>
          <w:rFonts w:hint="default" w:ascii="Times New Roman" w:hAnsi="Times New Roman" w:eastAsia="仿宋_GB2312" w:cs="Times New Roman"/>
          <w:spacing w:val="5"/>
          <w:sz w:val="32"/>
          <w:szCs w:val="32"/>
        </w:rPr>
        <w:t>社会关注度高且与师生员工利益密切相关的重要事项。包括“三重一大事项”（党委作出的重要决策、决定、措施及落实情况，重大项目安排及完成情况，重要干部人事任免情况，大额资金使用情况）。招生考试信息：招生章程及特殊类型招生办法，分批次、分科类招生计划；考生个人录取信息查询渠道和办法，分批次、分科类录取人数和录取最低分；招生咨询及考生申诉渠道；学生学籍管理、奖助学金、学生奖励、就业指导等学生管理信息。财务、资产及收费信息：财务、资产管理制度；仪器设备、图书等物资设备采购和重大基建工程的招投标；收支预算总表、收入预算表、支出预算表、财政拨款支出预算表；收支决算总表、收入决算表、支出决算表、财政拨款支出决算表；收费项目、收费依据、收费标准及投诉方式。人事师资信息：校级领导干部社会兼职情况；校级领导干部因公出国（境）情况；岗位设置管理与聘用办法；校内中层干部任免、人员招聘信息；教职工争议解决办法。对外交流与合作信息：中外合作办学情况。</w:t>
      </w:r>
    </w:p>
    <w:p w14:paraId="5DC218EE">
      <w:pPr>
        <w:pStyle w:val="2"/>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60" w:firstLineChars="200"/>
        <w:jc w:val="both"/>
        <w:textAlignment w:val="baseline"/>
        <w:rPr>
          <w:rFonts w:hint="default" w:ascii="Times New Roman" w:hAnsi="Times New Roman" w:eastAsia="仿宋_GB2312" w:cs="Times New Roman"/>
          <w:spacing w:val="5"/>
          <w:sz w:val="32"/>
          <w:szCs w:val="32"/>
        </w:rPr>
      </w:pPr>
      <w:r>
        <w:rPr>
          <w:rFonts w:hint="eastAsia" w:ascii="Times New Roman" w:hAnsi="Times New Roman" w:eastAsia="仿宋_GB2312" w:cs="Times New Roman"/>
          <w:spacing w:val="5"/>
          <w:sz w:val="32"/>
          <w:szCs w:val="32"/>
          <w:lang w:val="en-US" w:eastAsia="zh-CN"/>
        </w:rPr>
        <w:t>4.</w:t>
      </w:r>
      <w:r>
        <w:rPr>
          <w:rFonts w:hint="eastAsia" w:ascii="Times New Roman" w:hAnsi="Times New Roman" w:eastAsia="仿宋_GB2312" w:cs="Times New Roman"/>
          <w:spacing w:val="5"/>
          <w:sz w:val="32"/>
          <w:szCs w:val="32"/>
          <w:lang w:eastAsia="zh-CN"/>
        </w:rPr>
        <w:t>学校</w:t>
      </w:r>
      <w:r>
        <w:rPr>
          <w:rFonts w:hint="default" w:ascii="Times New Roman" w:hAnsi="Times New Roman" w:eastAsia="仿宋_GB2312" w:cs="Times New Roman"/>
          <w:spacing w:val="5"/>
          <w:sz w:val="32"/>
          <w:szCs w:val="32"/>
        </w:rPr>
        <w:t>公共资源信息。公开</w:t>
      </w:r>
      <w:r>
        <w:rPr>
          <w:rFonts w:hint="eastAsia" w:ascii="Times New Roman" w:hAnsi="Times New Roman" w:eastAsia="仿宋_GB2312" w:cs="Times New Roman"/>
          <w:spacing w:val="5"/>
          <w:sz w:val="32"/>
          <w:szCs w:val="32"/>
          <w:lang w:eastAsia="zh-CN"/>
        </w:rPr>
        <w:t>学校</w:t>
      </w:r>
      <w:r>
        <w:rPr>
          <w:rFonts w:hint="default" w:ascii="Times New Roman" w:hAnsi="Times New Roman" w:eastAsia="仿宋_GB2312" w:cs="Times New Roman"/>
          <w:spacing w:val="5"/>
          <w:sz w:val="32"/>
          <w:szCs w:val="32"/>
        </w:rPr>
        <w:t>教室、图书馆、办公用房、仪器设备、公寓、食堂等公共资源信息。</w:t>
      </w:r>
    </w:p>
    <w:p w14:paraId="25F1DBE3">
      <w:pPr>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36" w:firstLineChars="200"/>
        <w:jc w:val="both"/>
        <w:textAlignment w:val="baseline"/>
        <w:rPr>
          <w:rFonts w:hint="default" w:ascii="方正楷体_GB2312" w:hAnsi="方正楷体_GB2312" w:eastAsia="方正楷体_GB2312" w:cs="方正楷体_GB2312"/>
          <w:spacing w:val="4"/>
          <w:sz w:val="31"/>
          <w:szCs w:val="31"/>
          <w:lang w:eastAsia="zh-CN"/>
        </w:rPr>
      </w:pPr>
      <w:r>
        <w:rPr>
          <w:rFonts w:hint="eastAsia" w:ascii="方正楷体_GB2312" w:hAnsi="方正楷体_GB2312" w:eastAsia="方正楷体_GB2312" w:cs="方正楷体_GB2312"/>
          <w:spacing w:val="4"/>
          <w:sz w:val="31"/>
          <w:szCs w:val="31"/>
          <w:lang w:eastAsia="zh-CN"/>
        </w:rPr>
        <w:t>（</w:t>
      </w:r>
      <w:r>
        <w:rPr>
          <w:rFonts w:hint="eastAsia" w:ascii="方正楷体_GB2312" w:hAnsi="方正楷体_GB2312" w:eastAsia="方正楷体_GB2312" w:cs="方正楷体_GB2312"/>
          <w:spacing w:val="4"/>
          <w:sz w:val="31"/>
          <w:szCs w:val="31"/>
          <w:lang w:val="en-US" w:eastAsia="zh-CN"/>
        </w:rPr>
        <w:t>三</w:t>
      </w:r>
      <w:r>
        <w:rPr>
          <w:rFonts w:hint="eastAsia" w:ascii="方正楷体_GB2312" w:hAnsi="方正楷体_GB2312" w:eastAsia="方正楷体_GB2312" w:cs="方正楷体_GB2312"/>
          <w:spacing w:val="4"/>
          <w:sz w:val="31"/>
          <w:szCs w:val="31"/>
          <w:lang w:eastAsia="zh-CN"/>
        </w:rPr>
        <w:t>）</w:t>
      </w:r>
      <w:r>
        <w:rPr>
          <w:rFonts w:hint="default" w:ascii="方正楷体_GB2312" w:hAnsi="方正楷体_GB2312" w:eastAsia="方正楷体_GB2312" w:cs="方正楷体_GB2312"/>
          <w:spacing w:val="4"/>
          <w:sz w:val="31"/>
          <w:szCs w:val="31"/>
          <w:lang w:eastAsia="zh-CN"/>
        </w:rPr>
        <w:t>公开信息方式和途径</w:t>
      </w:r>
    </w:p>
    <w:p w14:paraId="2D672D8C">
      <w:pPr>
        <w:pStyle w:val="2"/>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60" w:firstLineChars="200"/>
        <w:jc w:val="both"/>
        <w:textAlignment w:val="baseline"/>
        <w:rPr>
          <w:rFonts w:hint="default" w:ascii="Times New Roman" w:hAnsi="Times New Roman" w:eastAsia="仿宋_GB2312" w:cs="Times New Roman"/>
          <w:spacing w:val="5"/>
          <w:sz w:val="32"/>
          <w:szCs w:val="32"/>
        </w:rPr>
      </w:pPr>
      <w:r>
        <w:rPr>
          <w:rFonts w:hint="eastAsia" w:ascii="Times New Roman" w:hAnsi="Times New Roman" w:eastAsia="仿宋_GB2312" w:cs="Times New Roman"/>
          <w:spacing w:val="5"/>
          <w:sz w:val="32"/>
          <w:szCs w:val="32"/>
          <w:lang w:val="en-US" w:eastAsia="zh-CN"/>
        </w:rPr>
        <w:t>1.</w:t>
      </w:r>
      <w:r>
        <w:rPr>
          <w:rFonts w:hint="default" w:ascii="Times New Roman" w:hAnsi="Times New Roman" w:eastAsia="仿宋_GB2312" w:cs="Times New Roman"/>
          <w:spacing w:val="5"/>
          <w:sz w:val="32"/>
          <w:szCs w:val="32"/>
        </w:rPr>
        <w:t>校园</w:t>
      </w:r>
      <w:r>
        <w:rPr>
          <w:rFonts w:hint="eastAsia" w:ascii="Times New Roman" w:hAnsi="Times New Roman" w:eastAsia="仿宋_GB2312" w:cs="Times New Roman"/>
          <w:spacing w:val="5"/>
          <w:sz w:val="32"/>
          <w:szCs w:val="32"/>
          <w:lang w:val="en-US" w:eastAsia="zh-CN"/>
        </w:rPr>
        <w:t>网</w:t>
      </w:r>
      <w:r>
        <w:rPr>
          <w:rFonts w:hint="default" w:ascii="Times New Roman" w:hAnsi="Times New Roman" w:eastAsia="仿宋_GB2312" w:cs="Times New Roman"/>
          <w:spacing w:val="5"/>
          <w:sz w:val="32"/>
          <w:szCs w:val="32"/>
        </w:rPr>
        <w:t>：通过校园内网</w:t>
      </w:r>
      <w:r>
        <w:rPr>
          <w:rFonts w:hint="eastAsia" w:ascii="Times New Roman" w:hAnsi="Times New Roman" w:eastAsia="仿宋_GB2312" w:cs="Times New Roman"/>
          <w:spacing w:val="5"/>
          <w:sz w:val="32"/>
          <w:szCs w:val="32"/>
          <w:lang w:eastAsia="zh-CN"/>
        </w:rPr>
        <w:t>（</w:t>
      </w:r>
      <w:r>
        <w:rPr>
          <w:rFonts w:hint="eastAsia" w:ascii="Times New Roman" w:hAnsi="Times New Roman" w:eastAsia="仿宋_GB2312" w:cs="Times New Roman"/>
          <w:spacing w:val="5"/>
          <w:sz w:val="32"/>
          <w:szCs w:val="32"/>
          <w:lang w:val="en-US" w:eastAsia="zh-CN"/>
        </w:rPr>
        <w:t>OA系统</w:t>
      </w:r>
      <w:r>
        <w:rPr>
          <w:rFonts w:hint="eastAsia" w:ascii="Times New Roman" w:hAnsi="Times New Roman" w:eastAsia="仿宋_GB2312" w:cs="Times New Roman"/>
          <w:spacing w:val="5"/>
          <w:sz w:val="32"/>
          <w:szCs w:val="32"/>
          <w:lang w:eastAsia="zh-CN"/>
        </w:rPr>
        <w:t>）</w:t>
      </w:r>
      <w:r>
        <w:rPr>
          <w:rFonts w:hint="eastAsia" w:ascii="Times New Roman" w:hAnsi="Times New Roman" w:eastAsia="仿宋_GB2312" w:cs="Times New Roman"/>
          <w:spacing w:val="5"/>
          <w:sz w:val="32"/>
          <w:szCs w:val="32"/>
          <w:lang w:val="en-US" w:eastAsia="zh-CN"/>
        </w:rPr>
        <w:t>和外网（学校官网）</w:t>
      </w:r>
      <w:r>
        <w:rPr>
          <w:rFonts w:hint="default" w:ascii="Times New Roman" w:hAnsi="Times New Roman" w:eastAsia="仿宋_GB2312" w:cs="Times New Roman"/>
          <w:spacing w:val="5"/>
          <w:sz w:val="32"/>
          <w:szCs w:val="32"/>
        </w:rPr>
        <w:t>协同公告向校内员工和社会公众公开信息，这是</w:t>
      </w:r>
      <w:r>
        <w:rPr>
          <w:rFonts w:hint="eastAsia" w:ascii="Times New Roman" w:hAnsi="Times New Roman" w:eastAsia="仿宋_GB2312" w:cs="Times New Roman"/>
          <w:spacing w:val="5"/>
          <w:sz w:val="32"/>
          <w:szCs w:val="32"/>
          <w:lang w:val="en-US" w:eastAsia="zh-CN"/>
        </w:rPr>
        <w:t>我校</w:t>
      </w:r>
      <w:r>
        <w:rPr>
          <w:rFonts w:hint="default" w:ascii="Times New Roman" w:hAnsi="Times New Roman" w:eastAsia="仿宋_GB2312" w:cs="Times New Roman"/>
          <w:spacing w:val="5"/>
          <w:sz w:val="32"/>
          <w:szCs w:val="32"/>
        </w:rPr>
        <w:t>信息公开最主要和最重要的途径。</w:t>
      </w:r>
    </w:p>
    <w:p w14:paraId="37965FC2">
      <w:pPr>
        <w:pStyle w:val="2"/>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60" w:firstLineChars="200"/>
        <w:jc w:val="both"/>
        <w:textAlignment w:val="baseline"/>
        <w:rPr>
          <w:rFonts w:hint="default" w:ascii="Times New Roman" w:hAnsi="Times New Roman" w:eastAsia="仿宋_GB2312" w:cs="Times New Roman"/>
          <w:spacing w:val="5"/>
          <w:sz w:val="32"/>
          <w:szCs w:val="32"/>
        </w:rPr>
      </w:pPr>
      <w:r>
        <w:rPr>
          <w:rFonts w:hint="eastAsia" w:ascii="Times New Roman" w:hAnsi="Times New Roman" w:eastAsia="仿宋_GB2312" w:cs="Times New Roman"/>
          <w:spacing w:val="5"/>
          <w:sz w:val="32"/>
          <w:szCs w:val="32"/>
          <w:lang w:val="en-US" w:eastAsia="zh-CN"/>
        </w:rPr>
        <w:t>2.</w:t>
      </w:r>
      <w:r>
        <w:rPr>
          <w:rFonts w:hint="default" w:ascii="Times New Roman" w:hAnsi="Times New Roman" w:eastAsia="仿宋_GB2312" w:cs="Times New Roman"/>
          <w:spacing w:val="5"/>
          <w:sz w:val="32"/>
          <w:szCs w:val="32"/>
        </w:rPr>
        <w:t>上级主管部门网站</w:t>
      </w:r>
      <w:r>
        <w:rPr>
          <w:rFonts w:hint="eastAsia" w:ascii="Times New Roman" w:hAnsi="Times New Roman" w:eastAsia="仿宋_GB2312" w:cs="Times New Roman"/>
          <w:spacing w:val="5"/>
          <w:sz w:val="32"/>
          <w:szCs w:val="32"/>
          <w:lang w:eastAsia="zh-CN"/>
        </w:rPr>
        <w:t>（</w:t>
      </w:r>
      <w:r>
        <w:rPr>
          <w:rFonts w:hint="eastAsia" w:ascii="Times New Roman" w:hAnsi="Times New Roman" w:eastAsia="仿宋_GB2312" w:cs="Times New Roman"/>
          <w:spacing w:val="5"/>
          <w:sz w:val="32"/>
          <w:szCs w:val="32"/>
          <w:lang w:val="en-US" w:eastAsia="zh-CN"/>
        </w:rPr>
        <w:t>信息交换平台</w:t>
      </w:r>
      <w:r>
        <w:rPr>
          <w:rFonts w:hint="eastAsia"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：向科技厅、教育厅报送各类文件，由主管部门及时对外公布，如财务收支决算总表、岗位设置管理与聘用办法等。</w:t>
      </w:r>
    </w:p>
    <w:p w14:paraId="5941C7AF">
      <w:pPr>
        <w:pStyle w:val="2"/>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60" w:firstLineChars="200"/>
        <w:jc w:val="both"/>
        <w:textAlignment w:val="baseline"/>
        <w:rPr>
          <w:rFonts w:hint="default" w:ascii="Times New Roman" w:hAnsi="Times New Roman" w:eastAsia="仿宋_GB2312" w:cs="Times New Roman"/>
          <w:spacing w:val="5"/>
          <w:sz w:val="32"/>
          <w:szCs w:val="32"/>
        </w:rPr>
      </w:pPr>
      <w:r>
        <w:rPr>
          <w:rFonts w:hint="eastAsia" w:ascii="Times New Roman" w:hAnsi="Times New Roman" w:eastAsia="仿宋_GB2312" w:cs="Times New Roman"/>
          <w:spacing w:val="5"/>
          <w:sz w:val="32"/>
          <w:szCs w:val="32"/>
          <w:lang w:val="en-US" w:eastAsia="zh-CN"/>
        </w:rPr>
        <w:t>3.</w:t>
      </w:r>
      <w:r>
        <w:rPr>
          <w:rFonts w:hint="default" w:ascii="Times New Roman" w:hAnsi="Times New Roman" w:eastAsia="仿宋_GB2312" w:cs="Times New Roman"/>
          <w:spacing w:val="5"/>
          <w:sz w:val="32"/>
          <w:szCs w:val="32"/>
        </w:rPr>
        <w:t>各类会议：通过党委会、院</w:t>
      </w:r>
      <w:r>
        <w:rPr>
          <w:rFonts w:hint="eastAsia" w:ascii="Times New Roman" w:hAnsi="Times New Roman" w:eastAsia="仿宋_GB2312" w:cs="Times New Roman"/>
          <w:spacing w:val="5"/>
          <w:sz w:val="32"/>
          <w:szCs w:val="32"/>
          <w:lang w:eastAsia="zh-CN"/>
        </w:rPr>
        <w:t>（</w:t>
      </w:r>
      <w:r>
        <w:rPr>
          <w:rFonts w:hint="eastAsia" w:ascii="Times New Roman" w:hAnsi="Times New Roman" w:eastAsia="仿宋_GB2312" w:cs="Times New Roman"/>
          <w:spacing w:val="5"/>
          <w:sz w:val="32"/>
          <w:szCs w:val="32"/>
          <w:lang w:val="en-US" w:eastAsia="zh-CN"/>
        </w:rPr>
        <w:t>校</w:t>
      </w:r>
      <w:r>
        <w:rPr>
          <w:rFonts w:hint="eastAsia"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长办公会、</w:t>
      </w:r>
      <w:r>
        <w:rPr>
          <w:rFonts w:hint="eastAsia" w:ascii="Times New Roman" w:hAnsi="Times New Roman" w:eastAsia="仿宋_GB2312" w:cs="Times New Roman"/>
          <w:spacing w:val="5"/>
          <w:sz w:val="32"/>
          <w:szCs w:val="32"/>
          <w:lang w:val="en-US" w:eastAsia="zh-CN"/>
        </w:rPr>
        <w:t>教职工大会、中层干部会、专题调研座谈会</w:t>
      </w:r>
      <w:r>
        <w:rPr>
          <w:rFonts w:hint="default" w:ascii="Times New Roman" w:hAnsi="Times New Roman" w:eastAsia="仿宋_GB2312" w:cs="Times New Roman"/>
          <w:spacing w:val="5"/>
          <w:sz w:val="32"/>
          <w:szCs w:val="32"/>
        </w:rPr>
        <w:t>等形式公开信息。</w:t>
      </w:r>
    </w:p>
    <w:p w14:paraId="4A81403C">
      <w:pPr>
        <w:pStyle w:val="2"/>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60" w:firstLineChars="200"/>
        <w:jc w:val="both"/>
        <w:textAlignment w:val="baseline"/>
        <w:rPr>
          <w:rFonts w:hint="default" w:ascii="Times New Roman" w:hAnsi="Times New Roman" w:eastAsia="仿宋_GB2312" w:cs="Times New Roman"/>
          <w:spacing w:val="5"/>
          <w:sz w:val="32"/>
          <w:szCs w:val="32"/>
        </w:rPr>
      </w:pPr>
      <w:r>
        <w:rPr>
          <w:rFonts w:hint="eastAsia" w:ascii="Times New Roman" w:hAnsi="Times New Roman" w:eastAsia="仿宋_GB2312" w:cs="Times New Roman"/>
          <w:spacing w:val="5"/>
          <w:sz w:val="32"/>
          <w:szCs w:val="32"/>
          <w:lang w:val="en-US" w:eastAsia="zh-CN"/>
        </w:rPr>
        <w:t>4.</w:t>
      </w:r>
      <w:r>
        <w:rPr>
          <w:rFonts w:hint="default" w:ascii="Times New Roman" w:hAnsi="Times New Roman" w:eastAsia="仿宋_GB2312" w:cs="Times New Roman"/>
          <w:spacing w:val="5"/>
          <w:sz w:val="32"/>
          <w:szCs w:val="32"/>
        </w:rPr>
        <w:t>通过微信</w:t>
      </w:r>
      <w:r>
        <w:rPr>
          <w:rFonts w:hint="eastAsia" w:ascii="Times New Roman" w:hAnsi="Times New Roman" w:eastAsia="仿宋_GB2312" w:cs="Times New Roman"/>
          <w:spacing w:val="5"/>
          <w:sz w:val="32"/>
          <w:szCs w:val="32"/>
          <w:lang w:val="en-US" w:eastAsia="zh-CN"/>
        </w:rPr>
        <w:t>公众号</w:t>
      </w:r>
      <w:r>
        <w:rPr>
          <w:rFonts w:hint="default" w:ascii="Times New Roman" w:hAnsi="Times New Roman" w:eastAsia="仿宋_GB2312" w:cs="Times New Roman"/>
          <w:spacing w:val="5"/>
          <w:sz w:val="32"/>
          <w:szCs w:val="32"/>
        </w:rPr>
        <w:t>、广播站、宣传橱窗、电子显示屏、宣传标语等形式公开信息。</w:t>
      </w:r>
    </w:p>
    <w:p w14:paraId="064C4E05">
      <w:pPr>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52" w:firstLineChars="200"/>
        <w:jc w:val="both"/>
        <w:textAlignment w:val="baseline"/>
        <w:outlineLvl w:val="0"/>
        <w:rPr>
          <w:rFonts w:hint="default" w:ascii="Times New Roman" w:hAnsi="Times New Roman" w:eastAsia="方正黑体_GBK" w:cs="Times New Roman"/>
          <w:spacing w:val="8"/>
          <w:sz w:val="31"/>
          <w:szCs w:val="31"/>
        </w:rPr>
      </w:pPr>
      <w:r>
        <w:rPr>
          <w:rFonts w:hint="default" w:ascii="Times New Roman" w:hAnsi="Times New Roman" w:eastAsia="方正黑体_GBK" w:cs="Times New Roman"/>
          <w:spacing w:val="8"/>
          <w:sz w:val="31"/>
          <w:szCs w:val="31"/>
        </w:rPr>
        <w:t>三、依申请公开和不予公开情况</w:t>
      </w:r>
    </w:p>
    <w:p w14:paraId="5B725BEB">
      <w:pPr>
        <w:keepNext w:val="0"/>
        <w:keepLines w:val="0"/>
        <w:pageBreakBefore w:val="0"/>
        <w:widowControl/>
        <w:kinsoku/>
        <w:wordWrap/>
        <w:overflowPunct w:val="0"/>
        <w:topLinePunct w:val="0"/>
        <w:autoSpaceDE w:val="0"/>
        <w:autoSpaceDN w:val="0"/>
        <w:bidi w:val="0"/>
        <w:adjustRightInd w:val="0"/>
        <w:snapToGrid w:val="0"/>
        <w:spacing w:line="600" w:lineRule="exact"/>
        <w:ind w:right="0" w:firstLine="660" w:firstLineChars="200"/>
        <w:jc w:val="both"/>
        <w:textAlignment w:val="baseline"/>
        <w:outlineLvl w:val="0"/>
        <w:rPr>
          <w:rFonts w:hint="default" w:ascii="Times New Roman" w:hAnsi="Times New Roman" w:eastAsia="仿宋_GB2312" w:cs="Times New Roman"/>
          <w:spacing w:val="5"/>
          <w:sz w:val="32"/>
          <w:szCs w:val="32"/>
        </w:rPr>
      </w:pPr>
      <w:r>
        <w:rPr>
          <w:rFonts w:hint="eastAsia" w:ascii="Times New Roman" w:hAnsi="Times New Roman" w:eastAsia="仿宋_GB2312" w:cs="Times New Roman"/>
          <w:spacing w:val="5"/>
          <w:sz w:val="32"/>
          <w:szCs w:val="32"/>
          <w:lang w:eastAsia="zh-CN"/>
        </w:rPr>
        <w:t>学校</w:t>
      </w:r>
      <w:r>
        <w:rPr>
          <w:rFonts w:hint="default" w:ascii="Times New Roman" w:hAnsi="Times New Roman" w:eastAsia="仿宋_GB2312" w:cs="Times New Roman"/>
          <w:spacing w:val="5"/>
          <w:sz w:val="32"/>
          <w:szCs w:val="32"/>
        </w:rPr>
        <w:t>严格遵守《高等</w:t>
      </w:r>
      <w:r>
        <w:rPr>
          <w:rFonts w:hint="eastAsia" w:ascii="Times New Roman" w:hAnsi="Times New Roman" w:eastAsia="仿宋_GB2312" w:cs="Times New Roman"/>
          <w:spacing w:val="5"/>
          <w:sz w:val="32"/>
          <w:szCs w:val="32"/>
          <w:lang w:eastAsia="zh-CN"/>
        </w:rPr>
        <w:t>学校</w:t>
      </w:r>
      <w:r>
        <w:rPr>
          <w:rFonts w:hint="default" w:ascii="Times New Roman" w:hAnsi="Times New Roman" w:eastAsia="仿宋_GB2312" w:cs="Times New Roman"/>
          <w:spacing w:val="5"/>
          <w:sz w:val="32"/>
          <w:szCs w:val="32"/>
        </w:rPr>
        <w:t>信息公开办法》，积极收集教职工的意见和建议，提高信息公开的力度和水平，</w:t>
      </w:r>
      <w:r>
        <w:rPr>
          <w:rFonts w:hint="eastAsia" w:ascii="Times New Roman" w:hAnsi="Times New Roman" w:eastAsia="仿宋_GB2312" w:cs="Times New Roman"/>
          <w:spacing w:val="5"/>
          <w:sz w:val="32"/>
          <w:szCs w:val="32"/>
          <w:lang w:val="en-US" w:eastAsia="zh-CN"/>
        </w:rPr>
        <w:t>截止2024年8月31日，学校</w:t>
      </w:r>
      <w:r>
        <w:rPr>
          <w:rFonts w:hint="default" w:ascii="Times New Roman" w:hAnsi="Times New Roman" w:eastAsia="仿宋_GB2312" w:cs="Times New Roman"/>
          <w:spacing w:val="5"/>
          <w:sz w:val="32"/>
          <w:szCs w:val="32"/>
        </w:rPr>
        <w:t>暂未收到要求信息公开的申请。</w:t>
      </w:r>
    </w:p>
    <w:p w14:paraId="7A15D176">
      <w:pPr>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44" w:firstLineChars="200"/>
        <w:jc w:val="both"/>
        <w:textAlignment w:val="baseline"/>
        <w:rPr>
          <w:rFonts w:hint="default" w:ascii="Times New Roman" w:hAnsi="Times New Roman" w:eastAsia="方正黑体_GBK" w:cs="Times New Roman"/>
          <w:sz w:val="31"/>
          <w:szCs w:val="31"/>
        </w:rPr>
      </w:pPr>
      <w:r>
        <w:rPr>
          <w:rFonts w:hint="default" w:ascii="Times New Roman" w:hAnsi="Times New Roman" w:eastAsia="方正黑体_GBK" w:cs="Times New Roman"/>
          <w:spacing w:val="6"/>
          <w:sz w:val="31"/>
          <w:szCs w:val="31"/>
        </w:rPr>
        <w:t>四、信息公开工作评议情况</w:t>
      </w:r>
    </w:p>
    <w:p w14:paraId="45971335">
      <w:pPr>
        <w:pStyle w:val="2"/>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60" w:firstLineChars="200"/>
        <w:jc w:val="both"/>
        <w:textAlignment w:val="baseline"/>
        <w:rPr>
          <w:rFonts w:hint="default" w:ascii="Times New Roman" w:hAnsi="Times New Roman" w:eastAsia="仿宋_GB2312" w:cs="Times New Roman"/>
          <w:spacing w:val="5"/>
          <w:sz w:val="32"/>
          <w:szCs w:val="32"/>
        </w:rPr>
      </w:pPr>
      <w:r>
        <w:rPr>
          <w:rFonts w:hint="default" w:ascii="Times New Roman" w:hAnsi="Times New Roman" w:eastAsia="仿宋_GB2312" w:cs="Times New Roman"/>
          <w:spacing w:val="5"/>
          <w:sz w:val="32"/>
          <w:szCs w:val="32"/>
        </w:rPr>
        <w:t>在所有主动公开的信息内容中，</w:t>
      </w:r>
      <w:r>
        <w:rPr>
          <w:rFonts w:hint="eastAsia" w:ascii="Times New Roman" w:hAnsi="Times New Roman" w:eastAsia="仿宋_GB2312" w:cs="Times New Roman"/>
          <w:spacing w:val="5"/>
          <w:sz w:val="32"/>
          <w:szCs w:val="32"/>
          <w:lang w:eastAsia="zh-CN"/>
        </w:rPr>
        <w:t>学校</w:t>
      </w:r>
      <w:r>
        <w:rPr>
          <w:rFonts w:hint="default" w:ascii="Times New Roman" w:hAnsi="Times New Roman" w:eastAsia="仿宋_GB2312" w:cs="Times New Roman"/>
          <w:spacing w:val="5"/>
          <w:sz w:val="32"/>
          <w:szCs w:val="32"/>
        </w:rPr>
        <w:t>招生、财务和人事信息是重点公开内容。</w:t>
      </w:r>
      <w:r>
        <w:rPr>
          <w:rFonts w:hint="eastAsia" w:ascii="Times New Roman" w:hAnsi="Times New Roman" w:eastAsia="仿宋_GB2312" w:cs="Times New Roman"/>
          <w:spacing w:val="5"/>
          <w:sz w:val="32"/>
          <w:szCs w:val="32"/>
          <w:lang w:eastAsia="zh-CN"/>
        </w:rPr>
        <w:t>学校</w:t>
      </w:r>
      <w:r>
        <w:rPr>
          <w:rFonts w:hint="default" w:ascii="Times New Roman" w:hAnsi="Times New Roman" w:eastAsia="仿宋_GB2312" w:cs="Times New Roman"/>
          <w:spacing w:val="5"/>
          <w:sz w:val="32"/>
          <w:szCs w:val="32"/>
        </w:rPr>
        <w:t>通过</w:t>
      </w:r>
      <w:r>
        <w:rPr>
          <w:rFonts w:hint="eastAsia" w:ascii="Times New Roman" w:hAnsi="Times New Roman" w:eastAsia="仿宋_GB2312" w:cs="Times New Roman"/>
          <w:spacing w:val="5"/>
          <w:sz w:val="32"/>
          <w:szCs w:val="32"/>
          <w:lang w:val="en-US" w:eastAsia="zh-CN"/>
        </w:rPr>
        <w:t>参加</w:t>
      </w:r>
      <w:r>
        <w:rPr>
          <w:rFonts w:hint="default" w:ascii="Times New Roman" w:hAnsi="Times New Roman" w:eastAsia="仿宋_GB2312" w:cs="Times New Roman"/>
          <w:spacing w:val="5"/>
          <w:sz w:val="32"/>
          <w:szCs w:val="32"/>
        </w:rPr>
        <w:t>招生宣传、印发招生简章、开辟招生专栏、电话联系等方式对外公开招生信息；通过财务网站、召开会议、印发规章制度等方式对外公开财务信息；通过发布人事招聘信息、校园内外网、印发文件等方式公开人员招聘及人事变动信息。目前，对</w:t>
      </w:r>
      <w:r>
        <w:rPr>
          <w:rFonts w:hint="eastAsia" w:ascii="Times New Roman" w:hAnsi="Times New Roman" w:eastAsia="仿宋_GB2312" w:cs="Times New Roman"/>
          <w:spacing w:val="5"/>
          <w:sz w:val="32"/>
          <w:szCs w:val="32"/>
          <w:lang w:eastAsia="zh-CN"/>
        </w:rPr>
        <w:t>学校</w:t>
      </w:r>
      <w:r>
        <w:rPr>
          <w:rFonts w:hint="default" w:ascii="Times New Roman" w:hAnsi="Times New Roman" w:eastAsia="仿宋_GB2312" w:cs="Times New Roman"/>
          <w:spacing w:val="5"/>
          <w:sz w:val="32"/>
          <w:szCs w:val="32"/>
        </w:rPr>
        <w:t>信息公开情况，校外群众与</w:t>
      </w:r>
      <w:r>
        <w:rPr>
          <w:rFonts w:hint="eastAsia" w:ascii="Times New Roman" w:hAnsi="Times New Roman" w:eastAsia="仿宋_GB2312" w:cs="Times New Roman"/>
          <w:spacing w:val="5"/>
          <w:sz w:val="32"/>
          <w:szCs w:val="32"/>
          <w:lang w:eastAsia="zh-CN"/>
        </w:rPr>
        <w:t>学校</w:t>
      </w:r>
      <w:r>
        <w:rPr>
          <w:rFonts w:hint="default" w:ascii="Times New Roman" w:hAnsi="Times New Roman" w:eastAsia="仿宋_GB2312" w:cs="Times New Roman"/>
          <w:spacing w:val="5"/>
          <w:sz w:val="32"/>
          <w:szCs w:val="32"/>
        </w:rPr>
        <w:t>教职工评价良好，认为我校能够如实公开</w:t>
      </w:r>
      <w:r>
        <w:rPr>
          <w:rFonts w:hint="eastAsia" w:ascii="Times New Roman" w:hAnsi="Times New Roman" w:eastAsia="仿宋_GB2312" w:cs="Times New Roman"/>
          <w:spacing w:val="5"/>
          <w:sz w:val="32"/>
          <w:szCs w:val="32"/>
          <w:lang w:eastAsia="zh-CN"/>
        </w:rPr>
        <w:t>学校</w:t>
      </w:r>
      <w:r>
        <w:rPr>
          <w:rFonts w:hint="default" w:ascii="Times New Roman" w:hAnsi="Times New Roman" w:eastAsia="仿宋_GB2312" w:cs="Times New Roman"/>
          <w:spacing w:val="5"/>
          <w:sz w:val="32"/>
          <w:szCs w:val="32"/>
        </w:rPr>
        <w:t>相关信息。</w:t>
      </w:r>
    </w:p>
    <w:p w14:paraId="71BAF62B">
      <w:pPr>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32" w:firstLineChars="200"/>
        <w:jc w:val="both"/>
        <w:textAlignment w:val="baseline"/>
        <w:rPr>
          <w:rFonts w:hint="default" w:ascii="Times New Roman" w:hAnsi="Times New Roman" w:eastAsia="方正黑体_GBK" w:cs="Times New Roman"/>
          <w:sz w:val="31"/>
          <w:szCs w:val="31"/>
        </w:rPr>
      </w:pPr>
      <w:r>
        <w:rPr>
          <w:rFonts w:hint="default" w:ascii="Times New Roman" w:hAnsi="Times New Roman" w:eastAsia="方正黑体_GBK" w:cs="Times New Roman"/>
          <w:spacing w:val="3"/>
          <w:sz w:val="31"/>
          <w:szCs w:val="31"/>
        </w:rPr>
        <w:t>五、</w:t>
      </w:r>
      <w:r>
        <w:rPr>
          <w:rFonts w:hint="eastAsia" w:ascii="Times New Roman" w:hAnsi="Times New Roman" w:eastAsia="方正黑体_GBK" w:cs="Times New Roman"/>
          <w:spacing w:val="3"/>
          <w:sz w:val="31"/>
          <w:szCs w:val="31"/>
          <w:lang w:eastAsia="zh-CN"/>
        </w:rPr>
        <w:t>学校</w:t>
      </w:r>
      <w:r>
        <w:rPr>
          <w:rFonts w:hint="default" w:ascii="Times New Roman" w:hAnsi="Times New Roman" w:eastAsia="方正黑体_GBK" w:cs="Times New Roman"/>
          <w:spacing w:val="3"/>
          <w:sz w:val="31"/>
          <w:szCs w:val="31"/>
        </w:rPr>
        <w:t>信息公开工作受到举报、复议、诉讼</w:t>
      </w:r>
      <w:r>
        <w:rPr>
          <w:rFonts w:hint="default" w:ascii="Times New Roman" w:hAnsi="Times New Roman" w:eastAsia="方正黑体_GBK" w:cs="Times New Roman"/>
          <w:spacing w:val="2"/>
          <w:sz w:val="31"/>
          <w:szCs w:val="31"/>
        </w:rPr>
        <w:t>的情况</w:t>
      </w:r>
    </w:p>
    <w:p w14:paraId="161BFC28">
      <w:pPr>
        <w:pStyle w:val="2"/>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60" w:firstLineChars="200"/>
        <w:jc w:val="both"/>
        <w:textAlignment w:val="baseline"/>
        <w:rPr>
          <w:rFonts w:hint="default" w:ascii="Times New Roman" w:hAnsi="Times New Roman" w:eastAsia="仿宋_GB2312" w:cs="Times New Roman"/>
          <w:spacing w:val="5"/>
          <w:sz w:val="32"/>
          <w:szCs w:val="32"/>
        </w:rPr>
      </w:pPr>
      <w:r>
        <w:rPr>
          <w:rFonts w:hint="eastAsia" w:ascii="Times New Roman" w:hAnsi="Times New Roman" w:eastAsia="仿宋_GB2312" w:cs="Times New Roman"/>
          <w:spacing w:val="5"/>
          <w:sz w:val="32"/>
          <w:szCs w:val="32"/>
          <w:lang w:eastAsia="zh-CN"/>
        </w:rPr>
        <w:t>学校</w:t>
      </w:r>
      <w:r>
        <w:rPr>
          <w:rFonts w:hint="default" w:ascii="Times New Roman" w:hAnsi="Times New Roman" w:eastAsia="仿宋_GB2312" w:cs="Times New Roman"/>
          <w:spacing w:val="5"/>
          <w:sz w:val="32"/>
          <w:szCs w:val="32"/>
        </w:rPr>
        <w:t>信息公开工作到目前为止未收到</w:t>
      </w:r>
      <w:r>
        <w:rPr>
          <w:rFonts w:hint="eastAsia" w:ascii="Times New Roman" w:hAnsi="Times New Roman" w:eastAsia="仿宋_GB2312" w:cs="Times New Roman"/>
          <w:spacing w:val="5"/>
          <w:sz w:val="32"/>
          <w:szCs w:val="32"/>
          <w:lang w:eastAsia="zh-CN"/>
        </w:rPr>
        <w:t>学校</w:t>
      </w:r>
      <w:r>
        <w:rPr>
          <w:rFonts w:hint="default" w:ascii="Times New Roman" w:hAnsi="Times New Roman" w:eastAsia="仿宋_GB2312" w:cs="Times New Roman"/>
          <w:spacing w:val="5"/>
          <w:sz w:val="32"/>
          <w:szCs w:val="32"/>
        </w:rPr>
        <w:t>师生和社会群众的举报、复议和诉讼的情况。</w:t>
      </w:r>
    </w:p>
    <w:p w14:paraId="122F1F9F">
      <w:pPr>
        <w:keepNext w:val="0"/>
        <w:keepLines w:val="0"/>
        <w:pageBreakBefore w:val="0"/>
        <w:widowControl/>
        <w:numPr>
          <w:ilvl w:val="0"/>
          <w:numId w:val="1"/>
        </w:numPr>
        <w:kinsoku/>
        <w:wordWrap/>
        <w:overflowPunct w:val="0"/>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方正黑体_GBK" w:cs="Times New Roman"/>
          <w:sz w:val="31"/>
          <w:szCs w:val="31"/>
        </w:rPr>
      </w:pPr>
      <w:r>
        <w:rPr>
          <w:rFonts w:hint="default" w:ascii="Times New Roman" w:hAnsi="Times New Roman" w:eastAsia="方正黑体_GBK" w:cs="Times New Roman"/>
          <w:spacing w:val="8"/>
          <w:sz w:val="31"/>
          <w:szCs w:val="31"/>
        </w:rPr>
        <w:t>存在问题和改进措施</w:t>
      </w:r>
    </w:p>
    <w:p w14:paraId="58917E58">
      <w:pPr>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36" w:firstLineChars="200"/>
        <w:jc w:val="both"/>
        <w:textAlignment w:val="baseline"/>
        <w:rPr>
          <w:rFonts w:hint="default" w:ascii="方正楷体_GB2312" w:hAnsi="方正楷体_GB2312" w:eastAsia="方正楷体_GB2312" w:cs="方正楷体_GB2312"/>
          <w:spacing w:val="4"/>
          <w:sz w:val="31"/>
          <w:szCs w:val="31"/>
          <w:lang w:eastAsia="zh-CN"/>
        </w:rPr>
      </w:pPr>
      <w:r>
        <w:rPr>
          <w:rFonts w:hint="eastAsia" w:ascii="方正楷体_GB2312" w:hAnsi="方正楷体_GB2312" w:eastAsia="方正楷体_GB2312" w:cs="方正楷体_GB2312"/>
          <w:spacing w:val="4"/>
          <w:sz w:val="31"/>
          <w:szCs w:val="31"/>
          <w:lang w:eastAsia="zh-CN"/>
        </w:rPr>
        <w:t>（</w:t>
      </w:r>
      <w:r>
        <w:rPr>
          <w:rFonts w:hint="eastAsia" w:ascii="方正楷体_GB2312" w:hAnsi="方正楷体_GB2312" w:eastAsia="方正楷体_GB2312" w:cs="方正楷体_GB2312"/>
          <w:spacing w:val="4"/>
          <w:sz w:val="31"/>
          <w:szCs w:val="31"/>
          <w:lang w:val="en-US" w:eastAsia="zh-CN"/>
        </w:rPr>
        <w:t>一</w:t>
      </w:r>
      <w:r>
        <w:rPr>
          <w:rFonts w:hint="eastAsia" w:ascii="方正楷体_GB2312" w:hAnsi="方正楷体_GB2312" w:eastAsia="方正楷体_GB2312" w:cs="方正楷体_GB2312"/>
          <w:spacing w:val="4"/>
          <w:sz w:val="31"/>
          <w:szCs w:val="31"/>
          <w:lang w:eastAsia="zh-CN"/>
        </w:rPr>
        <w:t>）</w:t>
      </w:r>
      <w:r>
        <w:rPr>
          <w:rFonts w:hint="default" w:ascii="方正楷体_GB2312" w:hAnsi="方正楷体_GB2312" w:eastAsia="方正楷体_GB2312" w:cs="方正楷体_GB2312"/>
          <w:spacing w:val="4"/>
          <w:sz w:val="31"/>
          <w:szCs w:val="31"/>
          <w:lang w:eastAsia="zh-CN"/>
        </w:rPr>
        <w:t>存在问题</w:t>
      </w:r>
    </w:p>
    <w:p w14:paraId="5BA6B204">
      <w:pPr>
        <w:pStyle w:val="2"/>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60" w:firstLineChars="200"/>
        <w:jc w:val="both"/>
        <w:textAlignment w:val="baseline"/>
        <w:rPr>
          <w:rFonts w:hint="default" w:ascii="Times New Roman" w:hAnsi="Times New Roman" w:eastAsia="仿宋_GB2312" w:cs="Times New Roman"/>
          <w:spacing w:val="5"/>
          <w:sz w:val="32"/>
          <w:szCs w:val="32"/>
        </w:rPr>
      </w:pPr>
      <w:r>
        <w:rPr>
          <w:rFonts w:hint="eastAsia" w:ascii="Times New Roman" w:hAnsi="Times New Roman" w:eastAsia="仿宋_GB2312" w:cs="Times New Roman"/>
          <w:spacing w:val="5"/>
          <w:sz w:val="32"/>
          <w:szCs w:val="32"/>
          <w:lang w:val="en-US" w:eastAsia="zh-CN"/>
        </w:rPr>
        <w:t>我校</w:t>
      </w:r>
      <w:r>
        <w:rPr>
          <w:rFonts w:hint="default" w:ascii="Times New Roman" w:hAnsi="Times New Roman" w:eastAsia="仿宋_GB2312" w:cs="Times New Roman"/>
          <w:spacing w:val="5"/>
          <w:sz w:val="32"/>
          <w:szCs w:val="32"/>
        </w:rPr>
        <w:t>高度重视</w:t>
      </w:r>
      <w:r>
        <w:rPr>
          <w:rFonts w:hint="eastAsia" w:ascii="Times New Roman" w:hAnsi="Times New Roman" w:eastAsia="仿宋_GB2312" w:cs="Times New Roman"/>
          <w:spacing w:val="5"/>
          <w:sz w:val="32"/>
          <w:szCs w:val="32"/>
          <w:lang w:eastAsia="zh-CN"/>
        </w:rPr>
        <w:t>学校</w:t>
      </w:r>
      <w:r>
        <w:rPr>
          <w:rFonts w:hint="default" w:ascii="Times New Roman" w:hAnsi="Times New Roman" w:eastAsia="仿宋_GB2312" w:cs="Times New Roman"/>
          <w:spacing w:val="5"/>
          <w:sz w:val="32"/>
          <w:szCs w:val="32"/>
        </w:rPr>
        <w:t>信息公开工作，结合对往年的情况总结，在信息公开的过程中做到了公开、透明、反馈及时。尤其是</w:t>
      </w:r>
      <w:r>
        <w:rPr>
          <w:rFonts w:hint="eastAsia" w:ascii="Times New Roman" w:hAnsi="Times New Roman" w:eastAsia="仿宋_GB2312" w:cs="Times New Roman"/>
          <w:spacing w:val="5"/>
          <w:sz w:val="32"/>
          <w:szCs w:val="32"/>
          <w:lang w:eastAsia="zh-CN"/>
        </w:rPr>
        <w:t>学校</w:t>
      </w:r>
      <w:r>
        <w:rPr>
          <w:rFonts w:hint="default" w:ascii="Times New Roman" w:hAnsi="Times New Roman" w:eastAsia="仿宋_GB2312" w:cs="Times New Roman"/>
          <w:spacing w:val="5"/>
          <w:sz w:val="32"/>
          <w:szCs w:val="32"/>
        </w:rPr>
        <w:t>领导</w:t>
      </w:r>
      <w:r>
        <w:rPr>
          <w:rFonts w:hint="eastAsia" w:ascii="Times New Roman" w:hAnsi="Times New Roman" w:eastAsia="仿宋_GB2312" w:cs="Times New Roman"/>
          <w:spacing w:val="5"/>
          <w:sz w:val="32"/>
          <w:szCs w:val="32"/>
          <w:lang w:val="en-US" w:eastAsia="zh-CN"/>
        </w:rPr>
        <w:t>通过领导接待日活动</w:t>
      </w:r>
      <w:r>
        <w:rPr>
          <w:rFonts w:hint="default" w:ascii="Times New Roman" w:hAnsi="Times New Roman" w:eastAsia="仿宋_GB2312" w:cs="Times New Roman"/>
          <w:spacing w:val="5"/>
          <w:sz w:val="32"/>
          <w:szCs w:val="32"/>
        </w:rPr>
        <w:t>，及时了解、回复</w:t>
      </w:r>
      <w:r>
        <w:rPr>
          <w:rFonts w:hint="eastAsia" w:ascii="Times New Roman" w:hAnsi="Times New Roman" w:eastAsia="仿宋_GB2312" w:cs="Times New Roman"/>
          <w:spacing w:val="5"/>
          <w:sz w:val="32"/>
          <w:szCs w:val="32"/>
          <w:lang w:eastAsia="zh-CN"/>
        </w:rPr>
        <w:t>学校</w:t>
      </w:r>
      <w:r>
        <w:rPr>
          <w:rFonts w:hint="default" w:ascii="Times New Roman" w:hAnsi="Times New Roman" w:eastAsia="仿宋_GB2312" w:cs="Times New Roman"/>
          <w:spacing w:val="5"/>
          <w:sz w:val="32"/>
          <w:szCs w:val="32"/>
        </w:rPr>
        <w:t>师生在日常学习、生活和教学中遇到的各种问题，并督促相关部门对问题进行了解、解决。</w:t>
      </w:r>
    </w:p>
    <w:p w14:paraId="1B2A4169">
      <w:pPr>
        <w:pStyle w:val="2"/>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60" w:firstLineChars="200"/>
        <w:jc w:val="both"/>
        <w:textAlignment w:val="baseline"/>
        <w:rPr>
          <w:rFonts w:hint="default" w:ascii="Times New Roman" w:hAnsi="Times New Roman" w:eastAsia="仿宋_GB2312" w:cs="Times New Roman"/>
          <w:spacing w:val="5"/>
          <w:sz w:val="32"/>
          <w:szCs w:val="32"/>
        </w:rPr>
      </w:pPr>
      <w:r>
        <w:rPr>
          <w:rFonts w:hint="eastAsia" w:ascii="Times New Roman" w:hAnsi="Times New Roman" w:eastAsia="仿宋_GB2312" w:cs="Times New Roman"/>
          <w:spacing w:val="5"/>
          <w:sz w:val="32"/>
          <w:szCs w:val="32"/>
          <w:lang w:val="en-US" w:eastAsia="zh-CN"/>
        </w:rPr>
        <w:t>我校</w:t>
      </w:r>
      <w:r>
        <w:rPr>
          <w:rFonts w:hint="default" w:ascii="Times New Roman" w:hAnsi="Times New Roman" w:eastAsia="仿宋_GB2312" w:cs="Times New Roman"/>
          <w:spacing w:val="5"/>
          <w:sz w:val="32"/>
          <w:szCs w:val="32"/>
        </w:rPr>
        <w:t>在信息公开工作实施过程中还存在一些不足和问题。主要有：对信息公开重要性的认识不够，个别部门在信息公开的内容上还没有做到全面、细致，公开的力度不够，公开的方式单一，在信息公开的内容、形式、程序、保密审查等方面还不够规范。</w:t>
      </w:r>
    </w:p>
    <w:p w14:paraId="778C55E5">
      <w:pPr>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36" w:firstLineChars="200"/>
        <w:jc w:val="both"/>
        <w:textAlignment w:val="baseline"/>
        <w:rPr>
          <w:rFonts w:hint="default" w:ascii="方正楷体_GB2312" w:hAnsi="方正楷体_GB2312" w:eastAsia="方正楷体_GB2312" w:cs="方正楷体_GB2312"/>
          <w:spacing w:val="4"/>
          <w:sz w:val="31"/>
          <w:szCs w:val="31"/>
          <w:lang w:eastAsia="zh-CN"/>
        </w:rPr>
      </w:pPr>
      <w:r>
        <w:rPr>
          <w:rFonts w:hint="eastAsia" w:ascii="方正楷体_GB2312" w:hAnsi="方正楷体_GB2312" w:eastAsia="方正楷体_GB2312" w:cs="方正楷体_GB2312"/>
          <w:spacing w:val="4"/>
          <w:sz w:val="31"/>
          <w:szCs w:val="31"/>
          <w:lang w:eastAsia="zh-CN"/>
        </w:rPr>
        <w:t>（</w:t>
      </w:r>
      <w:r>
        <w:rPr>
          <w:rFonts w:hint="eastAsia" w:ascii="方正楷体_GB2312" w:hAnsi="方正楷体_GB2312" w:eastAsia="方正楷体_GB2312" w:cs="方正楷体_GB2312"/>
          <w:spacing w:val="4"/>
          <w:sz w:val="31"/>
          <w:szCs w:val="31"/>
          <w:lang w:val="en-US" w:eastAsia="zh-CN"/>
        </w:rPr>
        <w:t>二</w:t>
      </w:r>
      <w:r>
        <w:rPr>
          <w:rFonts w:hint="eastAsia" w:ascii="方正楷体_GB2312" w:hAnsi="方正楷体_GB2312" w:eastAsia="方正楷体_GB2312" w:cs="方正楷体_GB2312"/>
          <w:spacing w:val="4"/>
          <w:sz w:val="31"/>
          <w:szCs w:val="31"/>
          <w:lang w:eastAsia="zh-CN"/>
        </w:rPr>
        <w:t>）</w:t>
      </w:r>
      <w:r>
        <w:rPr>
          <w:rFonts w:hint="default" w:ascii="方正楷体_GB2312" w:hAnsi="方正楷体_GB2312" w:eastAsia="方正楷体_GB2312" w:cs="方正楷体_GB2312"/>
          <w:spacing w:val="4"/>
          <w:sz w:val="31"/>
          <w:szCs w:val="31"/>
          <w:lang w:eastAsia="zh-CN"/>
        </w:rPr>
        <w:t>改进措施</w:t>
      </w:r>
    </w:p>
    <w:p w14:paraId="0CD1F62B">
      <w:pPr>
        <w:pStyle w:val="2"/>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54" w:firstLineChars="200"/>
        <w:jc w:val="both"/>
        <w:textAlignment w:val="baseline"/>
        <w:outlineLvl w:val="1"/>
        <w:rPr>
          <w:rFonts w:hint="default" w:ascii="Times New Roman" w:hAnsi="Times New Roman" w:cs="Times New Roman"/>
        </w:rPr>
      </w:pPr>
      <w:r>
        <w:rPr>
          <w:rFonts w:hint="eastAsia" w:ascii="Times New Roman" w:hAnsi="Times New Roman" w:cs="Times New Roman"/>
          <w:b/>
          <w:bCs/>
          <w:spacing w:val="8"/>
          <w:lang w:val="en-US" w:eastAsia="zh-CN"/>
        </w:rPr>
        <w:t>1.</w:t>
      </w:r>
      <w:r>
        <w:rPr>
          <w:rFonts w:hint="default" w:ascii="Times New Roman" w:hAnsi="Times New Roman" w:cs="Times New Roman"/>
          <w:b/>
          <w:bCs/>
          <w:spacing w:val="8"/>
        </w:rPr>
        <w:t>重视宣传培训，提升工作水平</w:t>
      </w:r>
    </w:p>
    <w:p w14:paraId="5D7D9B3C">
      <w:pPr>
        <w:pStyle w:val="2"/>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60" w:firstLineChars="200"/>
        <w:jc w:val="both"/>
        <w:textAlignment w:val="baseline"/>
        <w:rPr>
          <w:rFonts w:hint="default" w:ascii="Times New Roman" w:hAnsi="Times New Roman" w:eastAsia="仿宋_GB2312" w:cs="Times New Roman"/>
          <w:spacing w:val="5"/>
          <w:sz w:val="32"/>
          <w:szCs w:val="32"/>
        </w:rPr>
      </w:pPr>
      <w:r>
        <w:rPr>
          <w:rFonts w:hint="default" w:ascii="Times New Roman" w:hAnsi="Times New Roman" w:eastAsia="仿宋_GB2312" w:cs="Times New Roman"/>
          <w:spacing w:val="5"/>
          <w:sz w:val="32"/>
          <w:szCs w:val="32"/>
        </w:rPr>
        <w:t>加强对各项规章制度的学习，不断完善</w:t>
      </w:r>
      <w:r>
        <w:rPr>
          <w:rFonts w:hint="eastAsia" w:ascii="Times New Roman" w:hAnsi="Times New Roman" w:eastAsia="仿宋_GB2312" w:cs="Times New Roman"/>
          <w:spacing w:val="5"/>
          <w:sz w:val="32"/>
          <w:szCs w:val="32"/>
          <w:lang w:eastAsia="zh-CN"/>
        </w:rPr>
        <w:t>学校</w:t>
      </w:r>
      <w:r>
        <w:rPr>
          <w:rFonts w:hint="default" w:ascii="Times New Roman" w:hAnsi="Times New Roman" w:eastAsia="仿宋_GB2312" w:cs="Times New Roman"/>
          <w:spacing w:val="5"/>
          <w:sz w:val="32"/>
          <w:szCs w:val="32"/>
        </w:rPr>
        <w:t>信息公开工作制度。加强对信息公开工作重要性的宣传，定期组织信息公开人员进行培训，从制度层面宣讲信息公开的重要性，提高信息公开的工作水平。</w:t>
      </w:r>
    </w:p>
    <w:p w14:paraId="767A1605">
      <w:pPr>
        <w:pStyle w:val="2"/>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54" w:firstLineChars="200"/>
        <w:jc w:val="both"/>
        <w:textAlignment w:val="baseline"/>
        <w:outlineLvl w:val="1"/>
        <w:rPr>
          <w:rFonts w:hint="default" w:ascii="Times New Roman" w:hAnsi="Times New Roman" w:cs="Times New Roman"/>
          <w:b/>
          <w:bCs/>
          <w:spacing w:val="8"/>
          <w:lang w:val="en-US" w:eastAsia="zh-CN"/>
        </w:rPr>
      </w:pPr>
      <w:r>
        <w:rPr>
          <w:rFonts w:hint="eastAsia" w:ascii="Times New Roman" w:hAnsi="Times New Roman" w:cs="Times New Roman"/>
          <w:b/>
          <w:bCs/>
          <w:spacing w:val="8"/>
          <w:lang w:val="en-US" w:eastAsia="zh-CN"/>
        </w:rPr>
        <w:t>2.</w:t>
      </w:r>
      <w:r>
        <w:rPr>
          <w:rFonts w:hint="default" w:ascii="Times New Roman" w:hAnsi="Times New Roman" w:cs="Times New Roman"/>
          <w:b/>
          <w:bCs/>
          <w:spacing w:val="8"/>
          <w:lang w:val="en-US" w:eastAsia="zh-CN"/>
        </w:rPr>
        <w:t>充实网站信息，丰富公开内容</w:t>
      </w:r>
    </w:p>
    <w:p w14:paraId="7055C4EF">
      <w:pPr>
        <w:pStyle w:val="2"/>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60" w:firstLineChars="200"/>
        <w:jc w:val="both"/>
        <w:textAlignment w:val="baseline"/>
        <w:rPr>
          <w:rFonts w:hint="default" w:ascii="Times New Roman" w:hAnsi="Times New Roman" w:eastAsia="仿宋_GB2312" w:cs="Times New Roman"/>
          <w:spacing w:val="5"/>
          <w:sz w:val="32"/>
          <w:szCs w:val="32"/>
        </w:rPr>
      </w:pPr>
      <w:r>
        <w:rPr>
          <w:rFonts w:hint="default" w:ascii="Times New Roman" w:hAnsi="Times New Roman" w:eastAsia="仿宋_GB2312" w:cs="Times New Roman"/>
          <w:spacing w:val="5"/>
          <w:sz w:val="32"/>
          <w:szCs w:val="32"/>
        </w:rPr>
        <w:t>积极收集和保存信息公开工作材料，督促各部门组织学习文件精神，务必按照《清单》内容完整及时公开各项信息。</w:t>
      </w:r>
      <w:r>
        <w:rPr>
          <w:rFonts w:hint="eastAsia" w:ascii="Times New Roman" w:hAnsi="Times New Roman" w:eastAsia="仿宋_GB2312" w:cs="Times New Roman"/>
          <w:spacing w:val="5"/>
          <w:sz w:val="32"/>
          <w:szCs w:val="32"/>
          <w:lang w:eastAsia="zh-CN"/>
        </w:rPr>
        <w:t>加大</w:t>
      </w:r>
      <w:r>
        <w:rPr>
          <w:rFonts w:hint="default" w:ascii="Times New Roman" w:hAnsi="Times New Roman" w:eastAsia="仿宋_GB2312" w:cs="Times New Roman"/>
          <w:spacing w:val="5"/>
          <w:sz w:val="32"/>
          <w:szCs w:val="32"/>
        </w:rPr>
        <w:t>对重点公开信息的监管力度，加快网站信息内容的及时更新、提高网站服务质量，提高加速信息公开网站的后台管理功能。不断拓宽信息公开的渠道，提高教职工和社会各界对我</w:t>
      </w:r>
      <w:r>
        <w:rPr>
          <w:rFonts w:hint="eastAsia" w:ascii="Times New Roman" w:hAnsi="Times New Roman" w:eastAsia="仿宋_GB2312" w:cs="Times New Roman"/>
          <w:spacing w:val="5"/>
          <w:sz w:val="32"/>
          <w:szCs w:val="32"/>
          <w:lang w:val="en-US" w:eastAsia="zh-CN"/>
        </w:rPr>
        <w:t>校</w:t>
      </w:r>
      <w:r>
        <w:rPr>
          <w:rFonts w:hint="default" w:ascii="Times New Roman" w:hAnsi="Times New Roman" w:eastAsia="仿宋_GB2312" w:cs="Times New Roman"/>
          <w:spacing w:val="5"/>
          <w:sz w:val="32"/>
          <w:szCs w:val="32"/>
        </w:rPr>
        <w:t>信息公开工作的认同度。</w:t>
      </w:r>
    </w:p>
    <w:p w14:paraId="69BB73EA">
      <w:pPr>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44" w:firstLineChars="200"/>
        <w:jc w:val="both"/>
        <w:textAlignment w:val="baseline"/>
        <w:rPr>
          <w:rFonts w:hint="default" w:ascii="Times New Roman" w:hAnsi="Times New Roman" w:eastAsia="方正黑体_GBK" w:cs="Times New Roman"/>
          <w:sz w:val="31"/>
          <w:szCs w:val="31"/>
        </w:rPr>
      </w:pPr>
      <w:r>
        <w:rPr>
          <w:rFonts w:hint="default" w:ascii="Times New Roman" w:hAnsi="Times New Roman" w:eastAsia="方正黑体_GBK" w:cs="Times New Roman"/>
          <w:spacing w:val="6"/>
          <w:sz w:val="31"/>
          <w:szCs w:val="31"/>
        </w:rPr>
        <w:t>七、清单事项公开情况表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7"/>
        <w:gridCol w:w="1038"/>
        <w:gridCol w:w="4111"/>
        <w:gridCol w:w="3494"/>
      </w:tblGrid>
      <w:tr w14:paraId="4F30E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blHeader/>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0BF4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10"/>
                <w:rFonts w:hint="default" w:ascii="Times New Roman" w:hAnsi="Times New Roman" w:cs="Times New Roman"/>
                <w:snapToGrid w:val="0"/>
                <w:color w:val="auto"/>
                <w:highlight w:val="none"/>
                <w:u w:val="none"/>
                <w:lang w:val="en-US" w:eastAsia="zh-CN" w:bidi="ar"/>
              </w:rPr>
              <w:t>序号</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25EC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10"/>
                <w:rFonts w:hint="default" w:ascii="Times New Roman" w:hAnsi="Times New Roman" w:cs="Times New Roman"/>
                <w:snapToGrid w:val="0"/>
                <w:color w:val="auto"/>
                <w:highlight w:val="none"/>
                <w:u w:val="none"/>
                <w:lang w:val="en-US" w:eastAsia="zh-CN" w:bidi="ar"/>
              </w:rPr>
              <w:t>类  别</w:t>
            </w:r>
          </w:p>
        </w:tc>
        <w:tc>
          <w:tcPr>
            <w:tcW w:w="4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EF7C5">
            <w:pPr>
              <w:keepNext w:val="0"/>
              <w:keepLines w:val="0"/>
              <w:pageBreakBefore w:val="0"/>
              <w:widowControl/>
              <w:suppressLineNumbers w:val="0"/>
              <w:kinsoku/>
              <w:wordWrap/>
              <w:overflowPunct w:val="0"/>
              <w:topLinePunct w:val="0"/>
              <w:bidi w:val="0"/>
              <w:jc w:val="center"/>
              <w:textAlignment w:val="center"/>
              <w:rPr>
                <w:rFonts w:hint="default" w:ascii="Times New Roman" w:hAnsi="Times New Roman" w:eastAsia="宋体" w:cs="Times New Roman"/>
                <w:i w:val="0"/>
                <w:iCs w:val="0"/>
                <w:color w:val="auto"/>
                <w:sz w:val="24"/>
                <w:szCs w:val="24"/>
                <w:highlight w:val="none"/>
                <w:u w:val="none"/>
              </w:rPr>
            </w:pPr>
            <w:r>
              <w:rPr>
                <w:rStyle w:val="10"/>
                <w:rFonts w:hint="default" w:ascii="Times New Roman" w:hAnsi="Times New Roman" w:cs="Times New Roman"/>
                <w:snapToGrid w:val="0"/>
                <w:color w:val="auto"/>
                <w:highlight w:val="none"/>
                <w:u w:val="none"/>
                <w:lang w:val="en-US" w:eastAsia="zh-CN" w:bidi="ar"/>
              </w:rPr>
              <w:t>公开事项</w:t>
            </w:r>
          </w:p>
        </w:tc>
        <w:tc>
          <w:tcPr>
            <w:tcW w:w="3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9D07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rPr>
            </w:pPr>
            <w:r>
              <w:rPr>
                <w:rStyle w:val="10"/>
                <w:rFonts w:hint="default" w:ascii="Times New Roman" w:hAnsi="Times New Roman" w:cs="Times New Roman"/>
                <w:snapToGrid w:val="0"/>
                <w:color w:val="auto"/>
                <w:highlight w:val="none"/>
                <w:u w:val="none"/>
                <w:lang w:val="en-US" w:eastAsia="zh-CN" w:bidi="ar"/>
              </w:rPr>
              <w:t>公开链接</w:t>
            </w:r>
            <w:r>
              <w:rPr>
                <w:rStyle w:val="10"/>
                <w:rFonts w:hint="eastAsia" w:ascii="Times New Roman" w:hAnsi="Times New Roman" w:cs="Times New Roman"/>
                <w:snapToGrid w:val="0"/>
                <w:color w:val="auto"/>
                <w:highlight w:val="none"/>
                <w:u w:val="none"/>
                <w:lang w:val="en-US" w:eastAsia="zh-CN" w:bidi="ar"/>
              </w:rPr>
              <w:t>及渠道</w:t>
            </w:r>
          </w:p>
        </w:tc>
      </w:tr>
      <w:tr w14:paraId="21B9A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Header/>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44368">
            <w:pPr>
              <w:jc w:val="center"/>
              <w:rPr>
                <w:rFonts w:hint="default" w:ascii="Times New Roman" w:hAnsi="Times New Roman" w:eastAsia="宋体" w:cs="Times New Roman"/>
                <w:i w:val="0"/>
                <w:iCs w:val="0"/>
                <w:color w:val="auto"/>
                <w:sz w:val="24"/>
                <w:szCs w:val="24"/>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60307">
            <w:pPr>
              <w:jc w:val="center"/>
              <w:rPr>
                <w:rFonts w:hint="default" w:ascii="Times New Roman" w:hAnsi="Times New Roman" w:eastAsia="宋体" w:cs="Times New Roman"/>
                <w:i w:val="0"/>
                <w:iCs w:val="0"/>
                <w:color w:val="auto"/>
                <w:sz w:val="24"/>
                <w:szCs w:val="24"/>
                <w:highlight w:val="none"/>
                <w:u w:val="none"/>
              </w:rPr>
            </w:pPr>
          </w:p>
        </w:tc>
        <w:tc>
          <w:tcPr>
            <w:tcW w:w="4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DA446">
            <w:pPr>
              <w:keepNext w:val="0"/>
              <w:keepLines w:val="0"/>
              <w:pageBreakBefore w:val="0"/>
              <w:widowControl/>
              <w:kinsoku/>
              <w:wordWrap/>
              <w:overflowPunct w:val="0"/>
              <w:topLinePunct w:val="0"/>
              <w:bidi w:val="0"/>
              <w:jc w:val="center"/>
              <w:rPr>
                <w:rFonts w:hint="default" w:ascii="Times New Roman" w:hAnsi="Times New Roman" w:eastAsia="宋体" w:cs="Times New Roman"/>
                <w:i w:val="0"/>
                <w:iCs w:val="0"/>
                <w:color w:val="auto"/>
                <w:sz w:val="24"/>
                <w:szCs w:val="24"/>
                <w:highlight w:val="none"/>
                <w:u w:val="none"/>
              </w:rPr>
            </w:pPr>
          </w:p>
        </w:tc>
        <w:tc>
          <w:tcPr>
            <w:tcW w:w="3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81723">
            <w:pPr>
              <w:jc w:val="center"/>
              <w:rPr>
                <w:rFonts w:hint="default" w:ascii="Times New Roman" w:hAnsi="Times New Roman" w:eastAsia="宋体" w:cs="Times New Roman"/>
                <w:i w:val="0"/>
                <w:iCs w:val="0"/>
                <w:color w:val="auto"/>
                <w:sz w:val="24"/>
                <w:szCs w:val="24"/>
                <w:highlight w:val="none"/>
                <w:u w:val="none"/>
              </w:rPr>
            </w:pPr>
          </w:p>
        </w:tc>
      </w:tr>
      <w:tr w14:paraId="14889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7" w:type="dxa"/>
            <w:vMerge w:val="restart"/>
            <w:tcBorders>
              <w:top w:val="nil"/>
              <w:left w:val="single" w:color="000000" w:sz="4" w:space="0"/>
              <w:bottom w:val="single" w:color="000000" w:sz="4" w:space="0"/>
              <w:right w:val="single" w:color="000000" w:sz="4" w:space="0"/>
            </w:tcBorders>
            <w:shd w:val="clear" w:color="auto" w:fill="auto"/>
            <w:vAlign w:val="center"/>
          </w:tcPr>
          <w:p w14:paraId="65C4882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1</w:t>
            </w:r>
          </w:p>
        </w:tc>
        <w:tc>
          <w:tcPr>
            <w:tcW w:w="1038" w:type="dxa"/>
            <w:vMerge w:val="restart"/>
            <w:tcBorders>
              <w:top w:val="nil"/>
              <w:left w:val="single" w:color="000000" w:sz="4" w:space="0"/>
              <w:bottom w:val="single" w:color="000000" w:sz="4" w:space="0"/>
              <w:right w:val="single" w:color="000000" w:sz="4" w:space="0"/>
            </w:tcBorders>
            <w:shd w:val="clear" w:color="auto" w:fill="auto"/>
            <w:vAlign w:val="center"/>
          </w:tcPr>
          <w:p w14:paraId="1E0F4B1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基本信息（</w:t>
            </w:r>
            <w:r>
              <w:rPr>
                <w:rStyle w:val="12"/>
                <w:rFonts w:hint="default" w:ascii="Times New Roman" w:hAnsi="Times New Roman" w:eastAsia="宋体" w:cs="Times New Roman"/>
                <w:snapToGrid w:val="0"/>
                <w:color w:val="auto"/>
                <w:highlight w:val="none"/>
                <w:u w:val="none"/>
                <w:lang w:val="en-US" w:eastAsia="zh-CN" w:bidi="ar"/>
              </w:rPr>
              <w:t>6</w:t>
            </w:r>
            <w:r>
              <w:rPr>
                <w:rStyle w:val="11"/>
                <w:rFonts w:hint="default" w:ascii="Times New Roman" w:hAnsi="Times New Roman" w:cs="Times New Roman"/>
                <w:snapToGrid w:val="0"/>
                <w:color w:val="auto"/>
                <w:highlight w:val="none"/>
                <w:u w:val="none"/>
                <w:lang w:val="en-US" w:eastAsia="zh-CN" w:bidi="ar"/>
              </w:rPr>
              <w:t>项）</w:t>
            </w:r>
          </w:p>
        </w:tc>
        <w:tc>
          <w:tcPr>
            <w:tcW w:w="4111" w:type="dxa"/>
            <w:tcBorders>
              <w:top w:val="nil"/>
              <w:left w:val="single" w:color="000000" w:sz="4" w:space="0"/>
              <w:bottom w:val="single" w:color="000000" w:sz="4" w:space="0"/>
              <w:right w:val="single" w:color="000000" w:sz="4" w:space="0"/>
            </w:tcBorders>
            <w:shd w:val="clear" w:color="auto" w:fill="auto"/>
            <w:vAlign w:val="center"/>
          </w:tcPr>
          <w:p w14:paraId="7B11DBFE">
            <w:pPr>
              <w:keepNext w:val="0"/>
              <w:keepLines w:val="0"/>
              <w:pageBreakBefore w:val="0"/>
              <w:widowControl/>
              <w:suppressLineNumbers w:val="0"/>
              <w:kinsoku/>
              <w:wordWrap/>
              <w:overflowPunct w:val="0"/>
              <w:topLinePunct w:val="0"/>
              <w:bidi w:val="0"/>
              <w:jc w:val="both"/>
              <w:textAlignment w:val="center"/>
              <w:rPr>
                <w:rFonts w:hint="default" w:ascii="Times New Roman" w:hAnsi="Times New Roman" w:eastAsia="仿宋_GB2312"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仿宋_GB2312" w:cs="Times New Roman"/>
                <w:snapToGrid w:val="0"/>
                <w:color w:val="auto"/>
                <w:highlight w:val="none"/>
                <w:u w:val="none"/>
                <w:lang w:val="en-US" w:eastAsia="zh-CN" w:bidi="ar"/>
              </w:rPr>
              <w:t>1</w:t>
            </w:r>
            <w:r>
              <w:rPr>
                <w:rStyle w:val="11"/>
                <w:rFonts w:hint="default" w:ascii="Times New Roman" w:hAnsi="Times New Roman" w:cs="Times New Roman"/>
                <w:snapToGrid w:val="0"/>
                <w:color w:val="auto"/>
                <w:highlight w:val="none"/>
                <w:u w:val="none"/>
                <w:lang w:val="en-US" w:eastAsia="zh-CN" w:bidi="ar"/>
              </w:rPr>
              <w:t>）办学规模、校级领导班子简介及分工、学校机构设置、学科情况、专业情况、各类在校生情况、教师和专业技术人员数量等办学基本情况</w:t>
            </w:r>
          </w:p>
        </w:tc>
        <w:tc>
          <w:tcPr>
            <w:tcW w:w="3494" w:type="dxa"/>
            <w:tcBorders>
              <w:top w:val="nil"/>
              <w:left w:val="single" w:color="000000" w:sz="4" w:space="0"/>
              <w:bottom w:val="single" w:color="000000" w:sz="4" w:space="0"/>
              <w:right w:val="single" w:color="000000" w:sz="4" w:space="0"/>
            </w:tcBorders>
            <w:shd w:val="clear" w:color="auto" w:fill="auto"/>
            <w:vAlign w:val="center"/>
          </w:tcPr>
          <w:p w14:paraId="55143BC8">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snapToGrid w:val="0"/>
                <w:color w:val="auto"/>
                <w:kern w:val="0"/>
                <w:sz w:val="22"/>
                <w:szCs w:val="22"/>
                <w:highlight w:val="none"/>
                <w:u w:val="none"/>
                <w:lang w:val="en-US" w:eastAsia="zh-CN" w:bidi="ar"/>
              </w:rPr>
              <w:fldChar w:fldCharType="begin"/>
            </w:r>
            <w:r>
              <w:rPr>
                <w:rFonts w:hint="default" w:ascii="Times New Roman" w:hAnsi="Times New Roman" w:eastAsia="宋体" w:cs="Times New Roman"/>
                <w:i w:val="0"/>
                <w:iCs w:val="0"/>
                <w:snapToGrid w:val="0"/>
                <w:color w:val="auto"/>
                <w:kern w:val="0"/>
                <w:sz w:val="22"/>
                <w:szCs w:val="22"/>
                <w:highlight w:val="none"/>
                <w:u w:val="none"/>
                <w:lang w:val="en-US" w:eastAsia="zh-CN" w:bidi="ar"/>
              </w:rPr>
              <w:instrText xml:space="preserve"> HYPERLINK "http://www.hhvtc.cn/Subject/XYGK/Index.html" </w:instrText>
            </w:r>
            <w:r>
              <w:rPr>
                <w:rFonts w:hint="default" w:ascii="Times New Roman" w:hAnsi="Times New Roman" w:eastAsia="宋体" w:cs="Times New Roman"/>
                <w:i w:val="0"/>
                <w:iCs w:val="0"/>
                <w:snapToGrid w:val="0"/>
                <w:color w:val="auto"/>
                <w:kern w:val="0"/>
                <w:sz w:val="22"/>
                <w:szCs w:val="22"/>
                <w:highlight w:val="none"/>
                <w:u w:val="none"/>
                <w:lang w:val="en-US" w:eastAsia="zh-CN" w:bidi="ar"/>
              </w:rPr>
              <w:fldChar w:fldCharType="separate"/>
            </w:r>
            <w:r>
              <w:rPr>
                <w:rStyle w:val="7"/>
                <w:rFonts w:hint="default" w:ascii="Times New Roman" w:hAnsi="Times New Roman" w:cs="Times New Roman"/>
                <w:color w:val="auto"/>
                <w:highlight w:val="none"/>
                <w:u w:val="none"/>
              </w:rPr>
              <w:t>http://www.hhvtc.cn/Subject/XYGK/Index.html</w:t>
            </w:r>
            <w:r>
              <w:rPr>
                <w:rFonts w:hint="default" w:ascii="Times New Roman" w:hAnsi="Times New Roman" w:eastAsia="宋体" w:cs="Times New Roman"/>
                <w:i w:val="0"/>
                <w:iCs w:val="0"/>
                <w:snapToGrid w:val="0"/>
                <w:color w:val="auto"/>
                <w:kern w:val="0"/>
                <w:sz w:val="22"/>
                <w:szCs w:val="22"/>
                <w:highlight w:val="none"/>
                <w:u w:val="none"/>
                <w:lang w:val="en-US" w:eastAsia="zh-CN" w:bidi="ar"/>
              </w:rPr>
              <w:fldChar w:fldCharType="end"/>
            </w:r>
          </w:p>
        </w:tc>
      </w:tr>
      <w:tr w14:paraId="2E9A3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417" w:type="dxa"/>
            <w:vMerge w:val="continue"/>
            <w:tcBorders>
              <w:top w:val="nil"/>
              <w:left w:val="single" w:color="000000" w:sz="4" w:space="0"/>
              <w:bottom w:val="single" w:color="000000" w:sz="4" w:space="0"/>
              <w:right w:val="single" w:color="000000" w:sz="4" w:space="0"/>
            </w:tcBorders>
            <w:shd w:val="clear" w:color="auto" w:fill="auto"/>
            <w:vAlign w:val="center"/>
          </w:tcPr>
          <w:p w14:paraId="6BC00790">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nil"/>
              <w:left w:val="single" w:color="000000" w:sz="4" w:space="0"/>
              <w:bottom w:val="single" w:color="000000" w:sz="4" w:space="0"/>
              <w:right w:val="single" w:color="000000" w:sz="4" w:space="0"/>
            </w:tcBorders>
            <w:shd w:val="clear" w:color="auto" w:fill="auto"/>
            <w:vAlign w:val="center"/>
          </w:tcPr>
          <w:p w14:paraId="5FD28CD7">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E878">
            <w:pPr>
              <w:keepNext w:val="0"/>
              <w:keepLines w:val="0"/>
              <w:pageBreakBefore w:val="0"/>
              <w:widowControl/>
              <w:suppressLineNumbers w:val="0"/>
              <w:kinsoku/>
              <w:wordWrap/>
              <w:overflowPunct w:val="0"/>
              <w:topLinePunct w:val="0"/>
              <w:bidi w:val="0"/>
              <w:jc w:val="both"/>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2</w:t>
            </w:r>
            <w:r>
              <w:rPr>
                <w:rStyle w:val="11"/>
                <w:rFonts w:hint="default" w:ascii="Times New Roman" w:hAnsi="Times New Roman" w:cs="Times New Roman"/>
                <w:snapToGrid w:val="0"/>
                <w:color w:val="auto"/>
                <w:highlight w:val="none"/>
                <w:u w:val="none"/>
                <w:lang w:val="en-US" w:eastAsia="zh-CN" w:bidi="ar"/>
              </w:rPr>
              <w:t>）学校章程及制定的各项规章制度</w:t>
            </w:r>
          </w:p>
        </w:tc>
        <w:tc>
          <w:tcPr>
            <w:tcW w:w="3494" w:type="dxa"/>
            <w:tcBorders>
              <w:top w:val="nil"/>
              <w:left w:val="single" w:color="000000" w:sz="4" w:space="0"/>
              <w:bottom w:val="single" w:color="000000" w:sz="4" w:space="0"/>
              <w:right w:val="single" w:color="000000" w:sz="4" w:space="0"/>
            </w:tcBorders>
            <w:shd w:val="clear" w:color="auto" w:fill="auto"/>
            <w:vAlign w:val="center"/>
          </w:tcPr>
          <w:p w14:paraId="615F89E6">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snapToGrid w:val="0"/>
                <w:color w:val="auto"/>
                <w:kern w:val="0"/>
                <w:sz w:val="22"/>
                <w:szCs w:val="22"/>
                <w:highlight w:val="none"/>
                <w:u w:val="none"/>
                <w:lang w:val="en-US" w:eastAsia="zh-CN" w:bidi="ar"/>
              </w:rPr>
              <w:fldChar w:fldCharType="begin"/>
            </w:r>
            <w:r>
              <w:rPr>
                <w:rFonts w:hint="default" w:ascii="Times New Roman" w:hAnsi="Times New Roman" w:eastAsia="宋体" w:cs="Times New Roman"/>
                <w:i w:val="0"/>
                <w:iCs w:val="0"/>
                <w:snapToGrid w:val="0"/>
                <w:color w:val="auto"/>
                <w:kern w:val="0"/>
                <w:sz w:val="22"/>
                <w:szCs w:val="22"/>
                <w:highlight w:val="none"/>
                <w:u w:val="none"/>
                <w:lang w:val="en-US" w:eastAsia="zh-CN" w:bidi="ar"/>
              </w:rPr>
              <w:instrText xml:space="preserve"> HYPERLINK "http://www.hhvtc.cn/Subject/XXGK/Article/379BC861-63C0-D6E3-DB1F-B5D5754143BD.html" </w:instrText>
            </w:r>
            <w:r>
              <w:rPr>
                <w:rFonts w:hint="default" w:ascii="Times New Roman" w:hAnsi="Times New Roman" w:eastAsia="宋体" w:cs="Times New Roman"/>
                <w:i w:val="0"/>
                <w:iCs w:val="0"/>
                <w:snapToGrid w:val="0"/>
                <w:color w:val="auto"/>
                <w:kern w:val="0"/>
                <w:sz w:val="22"/>
                <w:szCs w:val="22"/>
                <w:highlight w:val="none"/>
                <w:u w:val="none"/>
                <w:lang w:val="en-US" w:eastAsia="zh-CN" w:bidi="ar"/>
              </w:rPr>
              <w:fldChar w:fldCharType="separate"/>
            </w:r>
            <w:r>
              <w:rPr>
                <w:rStyle w:val="7"/>
                <w:rFonts w:hint="default" w:ascii="Times New Roman" w:hAnsi="Times New Roman" w:cs="Times New Roman"/>
                <w:color w:val="auto"/>
                <w:highlight w:val="none"/>
                <w:u w:val="none"/>
              </w:rPr>
              <w:t>http://www.hhvtc.cn/Subject/XXGK/Article/379BC861-63C0-D6E3-DB1F-B5D5754143BD.html</w:t>
            </w:r>
            <w:r>
              <w:rPr>
                <w:rFonts w:hint="default" w:ascii="Times New Roman" w:hAnsi="Times New Roman" w:eastAsia="宋体" w:cs="Times New Roman"/>
                <w:i w:val="0"/>
                <w:iCs w:val="0"/>
                <w:snapToGrid w:val="0"/>
                <w:color w:val="auto"/>
                <w:kern w:val="0"/>
                <w:sz w:val="22"/>
                <w:szCs w:val="22"/>
                <w:highlight w:val="none"/>
                <w:u w:val="none"/>
                <w:lang w:val="en-US" w:eastAsia="zh-CN" w:bidi="ar"/>
              </w:rPr>
              <w:fldChar w:fldCharType="end"/>
            </w:r>
          </w:p>
        </w:tc>
      </w:tr>
      <w:tr w14:paraId="23735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17" w:type="dxa"/>
            <w:vMerge w:val="continue"/>
            <w:tcBorders>
              <w:top w:val="nil"/>
              <w:left w:val="single" w:color="000000" w:sz="4" w:space="0"/>
              <w:bottom w:val="single" w:color="000000" w:sz="4" w:space="0"/>
              <w:right w:val="single" w:color="000000" w:sz="4" w:space="0"/>
            </w:tcBorders>
            <w:shd w:val="clear" w:color="auto" w:fill="auto"/>
            <w:vAlign w:val="center"/>
          </w:tcPr>
          <w:p w14:paraId="79F0DF4F">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nil"/>
              <w:left w:val="single" w:color="000000" w:sz="4" w:space="0"/>
              <w:bottom w:val="single" w:color="000000" w:sz="4" w:space="0"/>
              <w:right w:val="single" w:color="000000" w:sz="4" w:space="0"/>
            </w:tcBorders>
            <w:shd w:val="clear" w:color="auto" w:fill="auto"/>
            <w:vAlign w:val="center"/>
          </w:tcPr>
          <w:p w14:paraId="74864E03">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A83A">
            <w:pPr>
              <w:keepNext w:val="0"/>
              <w:keepLines w:val="0"/>
              <w:pageBreakBefore w:val="0"/>
              <w:widowControl/>
              <w:suppressLineNumbers w:val="0"/>
              <w:kinsoku/>
              <w:wordWrap/>
              <w:overflowPunct w:val="0"/>
              <w:topLinePunct w:val="0"/>
              <w:bidi w:val="0"/>
              <w:jc w:val="both"/>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3</w:t>
            </w:r>
            <w:r>
              <w:rPr>
                <w:rStyle w:val="11"/>
                <w:rFonts w:hint="default" w:ascii="Times New Roman" w:hAnsi="Times New Roman" w:cs="Times New Roman"/>
                <w:snapToGrid w:val="0"/>
                <w:color w:val="auto"/>
                <w:highlight w:val="none"/>
                <w:u w:val="none"/>
                <w:lang w:val="en-US" w:eastAsia="zh-CN" w:bidi="ar"/>
              </w:rPr>
              <w:t>）教职工代表大会相关制度、工作报告</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5953">
            <w:pPr>
              <w:jc w:val="center"/>
              <w:rPr>
                <w:rFonts w:hint="default"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文件、会议公开</w:t>
            </w:r>
          </w:p>
        </w:tc>
      </w:tr>
      <w:tr w14:paraId="3AA22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17" w:type="dxa"/>
            <w:vMerge w:val="continue"/>
            <w:tcBorders>
              <w:top w:val="nil"/>
              <w:left w:val="single" w:color="000000" w:sz="4" w:space="0"/>
              <w:bottom w:val="single" w:color="000000" w:sz="4" w:space="0"/>
              <w:right w:val="single" w:color="000000" w:sz="4" w:space="0"/>
            </w:tcBorders>
            <w:shd w:val="clear" w:color="auto" w:fill="auto"/>
            <w:vAlign w:val="center"/>
          </w:tcPr>
          <w:p w14:paraId="4EAC9A23">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nil"/>
              <w:left w:val="single" w:color="000000" w:sz="4" w:space="0"/>
              <w:bottom w:val="single" w:color="000000" w:sz="4" w:space="0"/>
              <w:right w:val="single" w:color="000000" w:sz="4" w:space="0"/>
            </w:tcBorders>
            <w:shd w:val="clear" w:color="auto" w:fill="auto"/>
            <w:vAlign w:val="center"/>
          </w:tcPr>
          <w:p w14:paraId="7C61725E">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07ED">
            <w:pPr>
              <w:keepNext w:val="0"/>
              <w:keepLines w:val="0"/>
              <w:pageBreakBefore w:val="0"/>
              <w:widowControl/>
              <w:suppressLineNumbers w:val="0"/>
              <w:kinsoku/>
              <w:wordWrap/>
              <w:overflowPunct w:val="0"/>
              <w:topLinePunct w:val="0"/>
              <w:bidi w:val="0"/>
              <w:jc w:val="both"/>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4</w:t>
            </w:r>
            <w:r>
              <w:rPr>
                <w:rStyle w:val="11"/>
                <w:rFonts w:hint="default" w:ascii="Times New Roman" w:hAnsi="Times New Roman" w:cs="Times New Roman"/>
                <w:snapToGrid w:val="0"/>
                <w:color w:val="auto"/>
                <w:highlight w:val="none"/>
                <w:u w:val="none"/>
                <w:lang w:val="en-US" w:eastAsia="zh-CN" w:bidi="ar"/>
              </w:rPr>
              <w:t>）学术委员会相关制度、年度报告</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2944">
            <w:pPr>
              <w:jc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文件、会议公开</w:t>
            </w:r>
          </w:p>
        </w:tc>
      </w:tr>
      <w:tr w14:paraId="7506C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trPr>
        <w:tc>
          <w:tcPr>
            <w:tcW w:w="417" w:type="dxa"/>
            <w:vMerge w:val="continue"/>
            <w:tcBorders>
              <w:top w:val="nil"/>
              <w:left w:val="single" w:color="000000" w:sz="4" w:space="0"/>
              <w:bottom w:val="single" w:color="000000" w:sz="4" w:space="0"/>
              <w:right w:val="single" w:color="000000" w:sz="4" w:space="0"/>
            </w:tcBorders>
            <w:shd w:val="clear" w:color="auto" w:fill="auto"/>
            <w:vAlign w:val="center"/>
          </w:tcPr>
          <w:p w14:paraId="75A682A6">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nil"/>
              <w:left w:val="single" w:color="000000" w:sz="4" w:space="0"/>
              <w:bottom w:val="single" w:color="000000" w:sz="4" w:space="0"/>
              <w:right w:val="single" w:color="000000" w:sz="4" w:space="0"/>
            </w:tcBorders>
            <w:shd w:val="clear" w:color="auto" w:fill="auto"/>
            <w:vAlign w:val="center"/>
          </w:tcPr>
          <w:p w14:paraId="64BE340F">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E35D">
            <w:pPr>
              <w:keepNext w:val="0"/>
              <w:keepLines w:val="0"/>
              <w:pageBreakBefore w:val="0"/>
              <w:widowControl/>
              <w:suppressLineNumbers w:val="0"/>
              <w:kinsoku/>
              <w:wordWrap/>
              <w:overflowPunct w:val="0"/>
              <w:topLinePunct w:val="0"/>
              <w:bidi w:val="0"/>
              <w:jc w:val="both"/>
              <w:textAlignment w:val="center"/>
              <w:rPr>
                <w:rFonts w:hint="default" w:ascii="Times New Roman" w:hAnsi="Times New Roman" w:eastAsia="仿宋_GB2312"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仿宋_GB2312" w:cs="Times New Roman"/>
                <w:snapToGrid w:val="0"/>
                <w:color w:val="auto"/>
                <w:highlight w:val="none"/>
                <w:u w:val="none"/>
                <w:lang w:val="en-US" w:eastAsia="zh-CN" w:bidi="ar"/>
              </w:rPr>
              <w:t>5</w:t>
            </w:r>
            <w:r>
              <w:rPr>
                <w:rStyle w:val="11"/>
                <w:rFonts w:hint="default" w:ascii="Times New Roman" w:hAnsi="Times New Roman" w:cs="Times New Roman"/>
                <w:snapToGrid w:val="0"/>
                <w:color w:val="auto"/>
                <w:highlight w:val="none"/>
                <w:u w:val="none"/>
                <w:lang w:val="en-US" w:eastAsia="zh-CN" w:bidi="ar"/>
              </w:rPr>
              <w:t>）学校发展规划、年度工作计划及重点工作安排</w:t>
            </w:r>
          </w:p>
        </w:tc>
        <w:tc>
          <w:tcPr>
            <w:tcW w:w="3494" w:type="dxa"/>
            <w:tcBorders>
              <w:top w:val="nil"/>
              <w:left w:val="single" w:color="000000" w:sz="4" w:space="0"/>
              <w:bottom w:val="single" w:color="000000" w:sz="4" w:space="0"/>
              <w:right w:val="single" w:color="000000" w:sz="4" w:space="0"/>
            </w:tcBorders>
            <w:shd w:val="clear" w:color="auto" w:fill="auto"/>
            <w:vAlign w:val="center"/>
          </w:tcPr>
          <w:p w14:paraId="04C19834">
            <w:pPr>
              <w:keepNext w:val="0"/>
              <w:keepLines w:val="0"/>
              <w:widowControl/>
              <w:suppressLineNumbers w:val="0"/>
              <w:jc w:val="left"/>
              <w:textAlignment w:val="center"/>
              <w:rPr>
                <w:rFonts w:hint="default" w:ascii="Times New Roman" w:hAnsi="Times New Roman" w:eastAsia="宋体" w:cs="Times New Roman"/>
                <w:i w:val="0"/>
                <w:iCs w:val="0"/>
                <w:snapToGrid w:val="0"/>
                <w:color w:val="auto"/>
                <w:kern w:val="0"/>
                <w:sz w:val="22"/>
                <w:szCs w:val="22"/>
                <w:highlight w:val="none"/>
                <w:u w:val="none"/>
                <w:lang w:val="en-US" w:eastAsia="zh-CN" w:bidi="ar"/>
              </w:rPr>
            </w:pPr>
            <w:r>
              <w:rPr>
                <w:rFonts w:hint="default" w:ascii="Times New Roman" w:hAnsi="Times New Roman" w:eastAsia="宋体" w:cs="Times New Roman"/>
                <w:i w:val="0"/>
                <w:iCs w:val="0"/>
                <w:snapToGrid w:val="0"/>
                <w:color w:val="auto"/>
                <w:kern w:val="0"/>
                <w:sz w:val="22"/>
                <w:szCs w:val="22"/>
                <w:highlight w:val="none"/>
                <w:u w:val="none"/>
                <w:lang w:val="en-US" w:eastAsia="zh-CN" w:bidi="ar"/>
              </w:rPr>
              <w:t>1.http://36.133.239.223:8088/spa/workflow/static4form/index.html?_rdm=1730703367863#/main/workflow/req?requestid=50110&amp;preloadkey=1730703367863&amp;timestamp=1730703367863&amp;_key=q40v8d</w:t>
            </w:r>
          </w:p>
          <w:p w14:paraId="16723255">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snapToGrid w:val="0"/>
                <w:color w:val="auto"/>
                <w:kern w:val="0"/>
                <w:sz w:val="22"/>
                <w:szCs w:val="22"/>
                <w:highlight w:val="none"/>
                <w:u w:val="none"/>
                <w:lang w:val="en-US" w:eastAsia="zh-CN" w:bidi="ar"/>
              </w:rPr>
              <w:t>2.http://36.133.239.223:8088/spa/workflow/static4form/index.html?_rdm=1730703419887#/main/workflow/req?requestid=50283&amp;preloadkey=1730703419887&amp;timestamp=1730703419887&amp;_key=xkgejr</w:t>
            </w:r>
          </w:p>
        </w:tc>
      </w:tr>
      <w:tr w14:paraId="166BA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7" w:type="dxa"/>
            <w:vMerge w:val="continue"/>
            <w:tcBorders>
              <w:top w:val="nil"/>
              <w:left w:val="single" w:color="000000" w:sz="4" w:space="0"/>
              <w:bottom w:val="single" w:color="000000" w:sz="4" w:space="0"/>
              <w:right w:val="single" w:color="000000" w:sz="4" w:space="0"/>
            </w:tcBorders>
            <w:shd w:val="clear" w:color="auto" w:fill="auto"/>
            <w:vAlign w:val="center"/>
          </w:tcPr>
          <w:p w14:paraId="34F4D5E4">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nil"/>
              <w:left w:val="single" w:color="000000" w:sz="4" w:space="0"/>
              <w:bottom w:val="single" w:color="000000" w:sz="4" w:space="0"/>
              <w:right w:val="single" w:color="000000" w:sz="4" w:space="0"/>
            </w:tcBorders>
            <w:shd w:val="clear" w:color="auto" w:fill="auto"/>
            <w:vAlign w:val="center"/>
          </w:tcPr>
          <w:p w14:paraId="1DE8A633">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268CC66E">
            <w:pPr>
              <w:keepNext w:val="0"/>
              <w:keepLines w:val="0"/>
              <w:pageBreakBefore w:val="0"/>
              <w:widowControl/>
              <w:suppressLineNumbers w:val="0"/>
              <w:kinsoku/>
              <w:wordWrap/>
              <w:overflowPunct w:val="0"/>
              <w:topLinePunct w:val="0"/>
              <w:bidi w:val="0"/>
              <w:jc w:val="both"/>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6</w:t>
            </w:r>
            <w:r>
              <w:rPr>
                <w:rStyle w:val="11"/>
                <w:rFonts w:hint="default" w:ascii="Times New Roman" w:hAnsi="Times New Roman" w:cs="Times New Roman"/>
                <w:snapToGrid w:val="0"/>
                <w:color w:val="auto"/>
                <w:highlight w:val="none"/>
                <w:u w:val="none"/>
                <w:lang w:val="en-US" w:eastAsia="zh-CN" w:bidi="ar"/>
              </w:rPr>
              <w:t>）信息公开年度报告</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F732">
            <w:pP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sz w:val="20"/>
                <w:szCs w:val="20"/>
                <w:highlight w:val="none"/>
                <w:u w:val="none"/>
              </w:rPr>
              <w:t>http://www.hhvtc.cn//Subject/XXGK/Article/E727CAC3-9A0E-F781-543C-147AC0F51FF3.html</w:t>
            </w:r>
          </w:p>
        </w:tc>
      </w:tr>
      <w:tr w14:paraId="5BB88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7177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2</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9154F">
            <w:pPr>
              <w:keepNext w:val="0"/>
              <w:keepLines w:val="0"/>
              <w:widowControl/>
              <w:suppressLineNumbers w:val="0"/>
              <w:jc w:val="center"/>
              <w:textAlignment w:val="center"/>
              <w:rPr>
                <w:rStyle w:val="11"/>
                <w:rFonts w:hint="default" w:ascii="Times New Roman" w:hAnsi="Times New Roman" w:cs="Times New Roman"/>
                <w:snapToGrid w:val="0"/>
                <w:color w:val="auto"/>
                <w:highlight w:val="none"/>
                <w:u w:val="none"/>
                <w:lang w:val="en-US" w:eastAsia="zh-CN" w:bidi="ar"/>
              </w:rPr>
            </w:pPr>
            <w:r>
              <w:rPr>
                <w:rStyle w:val="11"/>
                <w:rFonts w:hint="default" w:ascii="Times New Roman" w:hAnsi="Times New Roman" w:cs="Times New Roman"/>
                <w:snapToGrid w:val="0"/>
                <w:color w:val="auto"/>
                <w:highlight w:val="none"/>
                <w:u w:val="none"/>
                <w:lang w:val="en-US" w:eastAsia="zh-CN" w:bidi="ar"/>
              </w:rPr>
              <w:t>招生考试    信息</w:t>
            </w:r>
          </w:p>
          <w:p w14:paraId="3E806F9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8</w:t>
            </w:r>
            <w:r>
              <w:rPr>
                <w:rStyle w:val="11"/>
                <w:rFonts w:hint="default" w:ascii="Times New Roman" w:hAnsi="Times New Roman" w:cs="Times New Roman"/>
                <w:snapToGrid w:val="0"/>
                <w:color w:val="auto"/>
                <w:highlight w:val="none"/>
                <w:u w:val="none"/>
                <w:lang w:val="en-US" w:eastAsia="zh-CN" w:bidi="ar"/>
              </w:rPr>
              <w:t>项）</w:t>
            </w:r>
          </w:p>
        </w:tc>
        <w:tc>
          <w:tcPr>
            <w:tcW w:w="411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4D46D8BC">
            <w:pPr>
              <w:keepNext w:val="0"/>
              <w:keepLines w:val="0"/>
              <w:pageBreakBefore w:val="0"/>
              <w:widowControl/>
              <w:suppressLineNumbers w:val="0"/>
              <w:kinsoku/>
              <w:wordWrap/>
              <w:overflowPunct w:val="0"/>
              <w:topLinePunct w:val="0"/>
              <w:bidi w:val="0"/>
              <w:jc w:val="both"/>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7</w:t>
            </w:r>
            <w:r>
              <w:rPr>
                <w:rStyle w:val="11"/>
                <w:rFonts w:hint="default" w:ascii="Times New Roman" w:hAnsi="Times New Roman" w:cs="Times New Roman"/>
                <w:snapToGrid w:val="0"/>
                <w:color w:val="auto"/>
                <w:highlight w:val="none"/>
                <w:u w:val="none"/>
                <w:lang w:val="en-US" w:eastAsia="zh-CN" w:bidi="ar"/>
              </w:rPr>
              <w:t>）招生章程及特殊类型招生办法，分批次、分科类招生计划</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0B1B">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begin"/>
            </w:r>
            <w:r>
              <w:rPr>
                <w:rFonts w:hint="default" w:ascii="Times New Roman" w:hAnsi="Times New Roman" w:eastAsia="宋体" w:cs="Times New Roman"/>
                <w:i w:val="0"/>
                <w:iCs w:val="0"/>
                <w:snapToGrid w:val="0"/>
                <w:color w:val="auto"/>
                <w:kern w:val="0"/>
                <w:sz w:val="20"/>
                <w:szCs w:val="20"/>
                <w:highlight w:val="none"/>
                <w:u w:val="none"/>
                <w:lang w:val="en-US" w:eastAsia="zh-CN" w:bidi="ar"/>
              </w:rPr>
              <w:instrText xml:space="preserve"> HYPERLINK "https://gaokao.chsi.com.cn/zsgs/zhangcheng/listZszc--schId-2711144980.dhtml" </w:instrText>
            </w: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separate"/>
            </w:r>
            <w:r>
              <w:rPr>
                <w:rStyle w:val="7"/>
                <w:rFonts w:hint="default" w:ascii="Times New Roman" w:hAnsi="Times New Roman" w:eastAsia="宋体" w:cs="Times New Roman"/>
                <w:color w:val="auto"/>
                <w:highlight w:val="none"/>
                <w:u w:val="none"/>
              </w:rPr>
              <w:t>https://gaokao.chsi.com.cn/zsgs/zhangcheng/listZszc--schId-2711144980.dhtml</w:t>
            </w: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end"/>
            </w:r>
          </w:p>
        </w:tc>
      </w:tr>
      <w:tr w14:paraId="35D75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3AE64">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28D93">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1D60">
            <w:pPr>
              <w:keepNext w:val="0"/>
              <w:keepLines w:val="0"/>
              <w:pageBreakBefore w:val="0"/>
              <w:widowControl/>
              <w:suppressLineNumbers w:val="0"/>
              <w:kinsoku/>
              <w:wordWrap/>
              <w:overflowPunct w:val="0"/>
              <w:topLinePunct w:val="0"/>
              <w:bidi w:val="0"/>
              <w:jc w:val="both"/>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8</w:t>
            </w:r>
            <w:r>
              <w:rPr>
                <w:rStyle w:val="11"/>
                <w:rFonts w:hint="default" w:ascii="Times New Roman" w:hAnsi="Times New Roman" w:cs="Times New Roman"/>
                <w:snapToGrid w:val="0"/>
                <w:color w:val="auto"/>
                <w:highlight w:val="none"/>
                <w:u w:val="none"/>
                <w:lang w:val="en-US" w:eastAsia="zh-CN" w:bidi="ar"/>
              </w:rPr>
              <w:t>）保送、自主选拔录取、高水平运动员和艺术特长生招生等特殊类型招生入选考生资格及测试结果</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03E7">
            <w:pPr>
              <w:jc w:val="center"/>
              <w:rPr>
                <w:rFonts w:hint="default" w:ascii="Times New Roman" w:hAnsi="Times New Roman" w:eastAsia="宋体" w:cs="Times New Roman"/>
                <w:i w:val="0"/>
                <w:iCs w:val="0"/>
                <w:color w:val="auto"/>
                <w:sz w:val="20"/>
                <w:szCs w:val="20"/>
                <w:highlight w:val="none"/>
                <w:u w:val="none"/>
                <w:lang w:val="en-US" w:eastAsia="zh-CN"/>
              </w:rPr>
            </w:pPr>
            <w:r>
              <w:rPr>
                <w:rStyle w:val="11"/>
                <w:rFonts w:hint="eastAsia" w:ascii="Times New Roman" w:hAnsi="Times New Roman" w:cs="Times New Roman"/>
                <w:snapToGrid w:val="0"/>
                <w:color w:val="auto"/>
                <w:kern w:val="0"/>
                <w:highlight w:val="none"/>
                <w:u w:val="none"/>
                <w:lang w:val="en-US" w:eastAsia="zh-CN" w:bidi="ar"/>
              </w:rPr>
              <w:t>无此类情况</w:t>
            </w:r>
          </w:p>
        </w:tc>
      </w:tr>
      <w:tr w14:paraId="3D219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84A10">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A0E47">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AE82">
            <w:pPr>
              <w:keepNext w:val="0"/>
              <w:keepLines w:val="0"/>
              <w:pageBreakBefore w:val="0"/>
              <w:widowControl/>
              <w:suppressLineNumbers w:val="0"/>
              <w:kinsoku/>
              <w:wordWrap/>
              <w:overflowPunct w:val="0"/>
              <w:topLinePunct w:val="0"/>
              <w:bidi w:val="0"/>
              <w:jc w:val="both"/>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shd w:val="clear"/>
                <w:lang w:val="en-US" w:eastAsia="zh-CN" w:bidi="ar"/>
              </w:rPr>
              <w:t>（</w:t>
            </w:r>
            <w:r>
              <w:rPr>
                <w:rStyle w:val="12"/>
                <w:rFonts w:hint="default" w:ascii="Times New Roman" w:hAnsi="Times New Roman" w:eastAsia="宋体" w:cs="Times New Roman"/>
                <w:snapToGrid w:val="0"/>
                <w:color w:val="auto"/>
                <w:highlight w:val="none"/>
                <w:u w:val="none"/>
                <w:shd w:val="clear"/>
                <w:lang w:val="en-US" w:eastAsia="zh-CN" w:bidi="ar"/>
              </w:rPr>
              <w:t>9</w:t>
            </w:r>
            <w:r>
              <w:rPr>
                <w:rStyle w:val="11"/>
                <w:rFonts w:hint="default" w:ascii="Times New Roman" w:hAnsi="Times New Roman" w:cs="Times New Roman"/>
                <w:snapToGrid w:val="0"/>
                <w:color w:val="auto"/>
                <w:highlight w:val="none"/>
                <w:u w:val="none"/>
                <w:shd w:val="clear"/>
                <w:lang w:val="en-US" w:eastAsia="zh-CN" w:bidi="ar"/>
              </w:rPr>
              <w:t>）考生个人录取信息查询渠道和办法，分批次、分科类录取人数和录取最低分</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E260">
            <w:pP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sz w:val="20"/>
                <w:szCs w:val="20"/>
                <w:highlight w:val="none"/>
                <w:u w:val="none"/>
              </w:rPr>
              <w:t>http://www.hhvtc.cn//Subject/XXGK/Article/3CC4E35B-D0D6-EE33-36A1-B446B9D38143.html</w:t>
            </w:r>
          </w:p>
        </w:tc>
      </w:tr>
      <w:tr w14:paraId="31E5D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E6C95">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4883D">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C85C">
            <w:pPr>
              <w:keepNext w:val="0"/>
              <w:keepLines w:val="0"/>
              <w:pageBreakBefore w:val="0"/>
              <w:widowControl/>
              <w:suppressLineNumbers w:val="0"/>
              <w:kinsoku/>
              <w:wordWrap/>
              <w:overflowPunct w:val="0"/>
              <w:topLinePunct w:val="0"/>
              <w:bidi w:val="0"/>
              <w:jc w:val="both"/>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10</w:t>
            </w:r>
            <w:r>
              <w:rPr>
                <w:rStyle w:val="11"/>
                <w:rFonts w:hint="default" w:ascii="Times New Roman" w:hAnsi="Times New Roman" w:cs="Times New Roman"/>
                <w:snapToGrid w:val="0"/>
                <w:color w:val="auto"/>
                <w:highlight w:val="none"/>
                <w:u w:val="none"/>
                <w:lang w:val="en-US" w:eastAsia="zh-CN" w:bidi="ar"/>
              </w:rPr>
              <w:t>）招生咨询及考生申诉渠道，新生复查期间有关举报、调查及处理结果</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5233">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begin"/>
            </w:r>
            <w:r>
              <w:rPr>
                <w:rFonts w:hint="default" w:ascii="Times New Roman" w:hAnsi="Times New Roman" w:eastAsia="宋体" w:cs="Times New Roman"/>
                <w:i w:val="0"/>
                <w:iCs w:val="0"/>
                <w:snapToGrid w:val="0"/>
                <w:color w:val="auto"/>
                <w:kern w:val="0"/>
                <w:sz w:val="20"/>
                <w:szCs w:val="20"/>
                <w:highlight w:val="none"/>
                <w:u w:val="none"/>
                <w:lang w:val="en-US" w:eastAsia="zh-CN" w:bidi="ar"/>
              </w:rPr>
              <w:instrText xml:space="preserve"> HYPERLINK "http://www.hhvtc.cn/Index.html" </w:instrText>
            </w: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separate"/>
            </w:r>
            <w:r>
              <w:rPr>
                <w:rStyle w:val="7"/>
                <w:rFonts w:hint="default" w:ascii="Times New Roman" w:hAnsi="Times New Roman" w:eastAsia="宋体" w:cs="Times New Roman"/>
                <w:color w:val="auto"/>
                <w:highlight w:val="none"/>
                <w:u w:val="none"/>
              </w:rPr>
              <w:t>http://www.hhvtc.cn/Index.html</w:t>
            </w: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end"/>
            </w:r>
          </w:p>
        </w:tc>
      </w:tr>
      <w:tr w14:paraId="1F89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7B6B0">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51190">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52B7">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11</w:t>
            </w:r>
            <w:r>
              <w:rPr>
                <w:rStyle w:val="11"/>
                <w:rFonts w:hint="default" w:ascii="Times New Roman" w:hAnsi="Times New Roman" w:cs="Times New Roman"/>
                <w:snapToGrid w:val="0"/>
                <w:color w:val="auto"/>
                <w:highlight w:val="none"/>
                <w:u w:val="none"/>
                <w:lang w:val="en-US" w:eastAsia="zh-CN" w:bidi="ar"/>
              </w:rPr>
              <w:t>）研究生招生简章、招生专业目录、复试录取办法，各院（系、所）或学科、专业招收研究生人数</w:t>
            </w:r>
          </w:p>
        </w:tc>
        <w:tc>
          <w:tcPr>
            <w:tcW w:w="3494" w:type="dxa"/>
            <w:vMerge w:val="restart"/>
            <w:tcBorders>
              <w:top w:val="single" w:color="000000" w:sz="4" w:space="0"/>
              <w:left w:val="single" w:color="000000" w:sz="4" w:space="0"/>
              <w:right w:val="single" w:color="000000" w:sz="4" w:space="0"/>
            </w:tcBorders>
            <w:shd w:val="clear" w:color="auto" w:fill="auto"/>
            <w:vAlign w:val="center"/>
          </w:tcPr>
          <w:p w14:paraId="77E46076">
            <w:pPr>
              <w:jc w:val="center"/>
              <w:rPr>
                <w:rFonts w:hint="default" w:ascii="Times New Roman" w:hAnsi="Times New Roman" w:eastAsia="宋体" w:cs="Times New Roman"/>
                <w:i w:val="0"/>
                <w:iCs w:val="0"/>
                <w:color w:val="auto"/>
                <w:sz w:val="20"/>
                <w:szCs w:val="20"/>
                <w:highlight w:val="none"/>
                <w:u w:val="none"/>
                <w:lang w:val="en-US" w:eastAsia="zh-CN"/>
              </w:rPr>
            </w:pPr>
            <w:r>
              <w:rPr>
                <w:rStyle w:val="11"/>
                <w:rFonts w:hint="eastAsia" w:ascii="Times New Roman" w:hAnsi="Times New Roman" w:cs="Times New Roman"/>
                <w:snapToGrid w:val="0"/>
                <w:color w:val="auto"/>
                <w:kern w:val="0"/>
                <w:highlight w:val="none"/>
                <w:u w:val="none"/>
                <w:lang w:val="en-US" w:eastAsia="zh-CN" w:bidi="ar"/>
              </w:rPr>
              <w:t>无研究生招生</w:t>
            </w:r>
          </w:p>
        </w:tc>
      </w:tr>
      <w:tr w14:paraId="2E18F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E8C18">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F43CE">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6DE1">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12</w:t>
            </w:r>
            <w:r>
              <w:rPr>
                <w:rStyle w:val="11"/>
                <w:rFonts w:hint="default" w:ascii="Times New Roman" w:hAnsi="Times New Roman" w:cs="Times New Roman"/>
                <w:snapToGrid w:val="0"/>
                <w:color w:val="auto"/>
                <w:highlight w:val="none"/>
                <w:u w:val="none"/>
                <w:lang w:val="en-US" w:eastAsia="zh-CN" w:bidi="ar"/>
              </w:rPr>
              <w:t>）参加研究生复试的考生成绩</w:t>
            </w:r>
          </w:p>
        </w:tc>
        <w:tc>
          <w:tcPr>
            <w:tcW w:w="3494" w:type="dxa"/>
            <w:vMerge w:val="continue"/>
            <w:tcBorders>
              <w:left w:val="single" w:color="000000" w:sz="4" w:space="0"/>
              <w:right w:val="single" w:color="000000" w:sz="4" w:space="0"/>
            </w:tcBorders>
            <w:shd w:val="clear" w:color="auto" w:fill="auto"/>
            <w:vAlign w:val="center"/>
          </w:tcPr>
          <w:p w14:paraId="35C1FDDA">
            <w:pPr>
              <w:rPr>
                <w:rFonts w:hint="default" w:ascii="Times New Roman" w:hAnsi="Times New Roman" w:eastAsia="宋体" w:cs="Times New Roman"/>
                <w:i w:val="0"/>
                <w:iCs w:val="0"/>
                <w:color w:val="auto"/>
                <w:sz w:val="20"/>
                <w:szCs w:val="20"/>
                <w:highlight w:val="none"/>
                <w:u w:val="none"/>
              </w:rPr>
            </w:pPr>
          </w:p>
        </w:tc>
      </w:tr>
      <w:tr w14:paraId="2B4C0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A1375">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FC8F4">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DD7C">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13</w:t>
            </w:r>
            <w:r>
              <w:rPr>
                <w:rStyle w:val="11"/>
                <w:rFonts w:hint="default" w:ascii="Times New Roman" w:hAnsi="Times New Roman" w:cs="Times New Roman"/>
                <w:snapToGrid w:val="0"/>
                <w:color w:val="auto"/>
                <w:highlight w:val="none"/>
                <w:u w:val="none"/>
                <w:lang w:val="en-US" w:eastAsia="zh-CN" w:bidi="ar"/>
              </w:rPr>
              <w:t>）拟录取研究生名单</w:t>
            </w:r>
          </w:p>
        </w:tc>
        <w:tc>
          <w:tcPr>
            <w:tcW w:w="3494" w:type="dxa"/>
            <w:vMerge w:val="continue"/>
            <w:tcBorders>
              <w:left w:val="single" w:color="000000" w:sz="4" w:space="0"/>
              <w:right w:val="single" w:color="000000" w:sz="4" w:space="0"/>
            </w:tcBorders>
            <w:shd w:val="clear" w:color="auto" w:fill="auto"/>
            <w:vAlign w:val="center"/>
          </w:tcPr>
          <w:p w14:paraId="42E4CF85">
            <w:pPr>
              <w:rPr>
                <w:rFonts w:hint="default" w:ascii="Times New Roman" w:hAnsi="Times New Roman" w:eastAsia="宋体" w:cs="Times New Roman"/>
                <w:i w:val="0"/>
                <w:iCs w:val="0"/>
                <w:color w:val="auto"/>
                <w:sz w:val="20"/>
                <w:szCs w:val="20"/>
                <w:highlight w:val="none"/>
                <w:u w:val="none"/>
              </w:rPr>
            </w:pPr>
          </w:p>
        </w:tc>
      </w:tr>
      <w:tr w14:paraId="264B6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69B52">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4750C">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698F">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14</w:t>
            </w:r>
            <w:r>
              <w:rPr>
                <w:rStyle w:val="11"/>
                <w:rFonts w:hint="default" w:ascii="Times New Roman" w:hAnsi="Times New Roman" w:cs="Times New Roman"/>
                <w:snapToGrid w:val="0"/>
                <w:color w:val="auto"/>
                <w:highlight w:val="none"/>
                <w:u w:val="none"/>
                <w:lang w:val="en-US" w:eastAsia="zh-CN" w:bidi="ar"/>
              </w:rPr>
              <w:t>）研究生招生咨询及申诉渠道</w:t>
            </w:r>
          </w:p>
        </w:tc>
        <w:tc>
          <w:tcPr>
            <w:tcW w:w="3494" w:type="dxa"/>
            <w:vMerge w:val="continue"/>
            <w:tcBorders>
              <w:left w:val="single" w:color="000000" w:sz="4" w:space="0"/>
              <w:bottom w:val="single" w:color="000000" w:sz="4" w:space="0"/>
              <w:right w:val="single" w:color="000000" w:sz="4" w:space="0"/>
            </w:tcBorders>
            <w:shd w:val="clear" w:color="auto" w:fill="auto"/>
            <w:vAlign w:val="center"/>
          </w:tcPr>
          <w:p w14:paraId="6E347611">
            <w:pPr>
              <w:rPr>
                <w:rFonts w:hint="default" w:ascii="Times New Roman" w:hAnsi="Times New Roman" w:eastAsia="宋体" w:cs="Times New Roman"/>
                <w:i w:val="0"/>
                <w:iCs w:val="0"/>
                <w:color w:val="auto"/>
                <w:sz w:val="20"/>
                <w:szCs w:val="20"/>
                <w:highlight w:val="none"/>
                <w:u w:val="none"/>
              </w:rPr>
            </w:pPr>
          </w:p>
        </w:tc>
      </w:tr>
      <w:tr w14:paraId="49091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7148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3</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9668A">
            <w:pPr>
              <w:keepNext w:val="0"/>
              <w:keepLines w:val="0"/>
              <w:widowControl/>
              <w:suppressLineNumbers w:val="0"/>
              <w:jc w:val="center"/>
              <w:textAlignment w:val="center"/>
              <w:rPr>
                <w:rStyle w:val="11"/>
                <w:rFonts w:hint="default" w:ascii="Times New Roman" w:hAnsi="Times New Roman" w:cs="Times New Roman"/>
                <w:snapToGrid w:val="0"/>
                <w:color w:val="auto"/>
                <w:highlight w:val="none"/>
                <w:u w:val="none"/>
                <w:lang w:val="en-US" w:eastAsia="zh-CN" w:bidi="ar"/>
              </w:rPr>
            </w:pPr>
            <w:r>
              <w:rPr>
                <w:rStyle w:val="11"/>
                <w:rFonts w:hint="default" w:ascii="Times New Roman" w:hAnsi="Times New Roman" w:cs="Times New Roman"/>
                <w:snapToGrid w:val="0"/>
                <w:color w:val="auto"/>
                <w:highlight w:val="none"/>
                <w:u w:val="none"/>
                <w:lang w:val="en-US" w:eastAsia="zh-CN" w:bidi="ar"/>
              </w:rPr>
              <w:t>财务、资产及收费信息</w:t>
            </w:r>
          </w:p>
          <w:p w14:paraId="42FE494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7</w:t>
            </w:r>
            <w:r>
              <w:rPr>
                <w:rStyle w:val="11"/>
                <w:rFonts w:hint="default" w:ascii="Times New Roman" w:hAnsi="Times New Roman" w:cs="Times New Roman"/>
                <w:snapToGrid w:val="0"/>
                <w:color w:val="auto"/>
                <w:highlight w:val="none"/>
                <w:u w:val="none"/>
                <w:lang w:val="en-US" w:eastAsia="zh-CN" w:bidi="ar"/>
              </w:rPr>
              <w:t>项）</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4DA1">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15</w:t>
            </w:r>
            <w:r>
              <w:rPr>
                <w:rStyle w:val="11"/>
                <w:rFonts w:hint="default" w:ascii="Times New Roman" w:hAnsi="Times New Roman" w:cs="Times New Roman"/>
                <w:snapToGrid w:val="0"/>
                <w:color w:val="auto"/>
                <w:highlight w:val="none"/>
                <w:u w:val="none"/>
                <w:lang w:val="en-US" w:eastAsia="zh-CN" w:bidi="ar"/>
              </w:rPr>
              <w:t>）财务、资产管理制度</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9925">
            <w:pPr>
              <w:jc w:val="center"/>
              <w:rPr>
                <w:rStyle w:val="11"/>
                <w:rFonts w:hint="default" w:ascii="Times New Roman" w:hAnsi="Times New Roman" w:cs="Times New Roman"/>
                <w:snapToGrid w:val="0"/>
                <w:color w:val="auto"/>
                <w:kern w:val="0"/>
                <w:highlight w:val="none"/>
                <w:u w:val="none"/>
                <w:lang w:val="en-US" w:eastAsia="zh-CN" w:bidi="ar"/>
              </w:rPr>
            </w:pPr>
            <w:r>
              <w:rPr>
                <w:rStyle w:val="11"/>
                <w:rFonts w:hint="eastAsia" w:ascii="Times New Roman" w:hAnsi="Times New Roman" w:cs="Times New Roman"/>
                <w:snapToGrid w:val="0"/>
                <w:color w:val="auto"/>
                <w:kern w:val="0"/>
                <w:highlight w:val="none"/>
                <w:u w:val="none"/>
                <w:lang w:val="en-US" w:eastAsia="zh-CN" w:bidi="ar"/>
              </w:rPr>
              <w:t>文件</w:t>
            </w:r>
          </w:p>
        </w:tc>
      </w:tr>
      <w:tr w14:paraId="30BD7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41EB3">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FBD06">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A80E">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16</w:t>
            </w:r>
            <w:r>
              <w:rPr>
                <w:rStyle w:val="11"/>
                <w:rFonts w:hint="default" w:ascii="Times New Roman" w:hAnsi="Times New Roman" w:cs="Times New Roman"/>
                <w:snapToGrid w:val="0"/>
                <w:color w:val="auto"/>
                <w:highlight w:val="none"/>
                <w:u w:val="none"/>
                <w:lang w:val="en-US" w:eastAsia="zh-CN" w:bidi="ar"/>
              </w:rPr>
              <w:t>）受捐赠财产的使用与管理情况</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14E1">
            <w:pPr>
              <w:jc w:val="center"/>
              <w:rPr>
                <w:rStyle w:val="11"/>
                <w:rFonts w:hint="default" w:ascii="Times New Roman" w:hAnsi="Times New Roman" w:cs="Times New Roman"/>
                <w:snapToGrid w:val="0"/>
                <w:color w:val="auto"/>
                <w:kern w:val="0"/>
                <w:highlight w:val="none"/>
                <w:u w:val="none"/>
                <w:lang w:val="en-US" w:eastAsia="zh-CN" w:bidi="ar"/>
              </w:rPr>
            </w:pPr>
            <w:r>
              <w:rPr>
                <w:rStyle w:val="11"/>
                <w:rFonts w:hint="eastAsia" w:ascii="Times New Roman" w:hAnsi="Times New Roman" w:cs="Times New Roman"/>
                <w:snapToGrid w:val="0"/>
                <w:color w:val="auto"/>
                <w:kern w:val="0"/>
                <w:highlight w:val="none"/>
                <w:u w:val="none"/>
                <w:lang w:val="en-US" w:eastAsia="zh-CN" w:bidi="ar"/>
              </w:rPr>
              <w:t>会议</w:t>
            </w:r>
          </w:p>
        </w:tc>
      </w:tr>
      <w:tr w14:paraId="18750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65BF9">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D779B">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CF9D">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17</w:t>
            </w:r>
            <w:r>
              <w:rPr>
                <w:rStyle w:val="11"/>
                <w:rFonts w:hint="default" w:ascii="Times New Roman" w:hAnsi="Times New Roman" w:cs="Times New Roman"/>
                <w:snapToGrid w:val="0"/>
                <w:color w:val="auto"/>
                <w:highlight w:val="none"/>
                <w:u w:val="none"/>
                <w:lang w:val="en-US" w:eastAsia="zh-CN" w:bidi="ar"/>
              </w:rPr>
              <w:t>）校办企业资产、负债、国有资产保值增值等信息</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9FDB">
            <w:pPr>
              <w:jc w:val="center"/>
              <w:rPr>
                <w:rStyle w:val="11"/>
                <w:rFonts w:hint="default" w:ascii="Times New Roman" w:hAnsi="Times New Roman" w:cs="Times New Roman"/>
                <w:snapToGrid w:val="0"/>
                <w:color w:val="auto"/>
                <w:kern w:val="0"/>
                <w:highlight w:val="none"/>
                <w:u w:val="none"/>
                <w:lang w:val="en-US" w:eastAsia="zh-CN" w:bidi="ar"/>
              </w:rPr>
            </w:pPr>
            <w:r>
              <w:rPr>
                <w:rStyle w:val="11"/>
                <w:rFonts w:hint="eastAsia" w:ascii="Times New Roman" w:hAnsi="Times New Roman" w:cs="Times New Roman"/>
                <w:snapToGrid w:val="0"/>
                <w:color w:val="auto"/>
                <w:kern w:val="0"/>
                <w:highlight w:val="none"/>
                <w:u w:val="none"/>
                <w:lang w:val="en-US" w:eastAsia="zh-CN" w:bidi="ar"/>
              </w:rPr>
              <w:t>无此类情况</w:t>
            </w:r>
          </w:p>
        </w:tc>
      </w:tr>
      <w:tr w14:paraId="2F9BB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8"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3B7B4">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00514">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7515">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18</w:t>
            </w:r>
            <w:r>
              <w:rPr>
                <w:rStyle w:val="11"/>
                <w:rFonts w:hint="default" w:ascii="Times New Roman" w:hAnsi="Times New Roman" w:cs="Times New Roman"/>
                <w:snapToGrid w:val="0"/>
                <w:color w:val="auto"/>
                <w:highlight w:val="none"/>
                <w:u w:val="none"/>
                <w:lang w:val="en-US" w:eastAsia="zh-CN" w:bidi="ar"/>
              </w:rPr>
              <w:t>）仪器设备、图书、药品等物资设备采购和重大基建工程的招投标</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D843">
            <w:pPr>
              <w:keepNext w:val="0"/>
              <w:keepLines w:val="0"/>
              <w:widowControl/>
              <w:suppressLineNumbers w:val="0"/>
              <w:jc w:val="left"/>
              <w:textAlignment w:val="center"/>
              <w:rPr>
                <w:rStyle w:val="7"/>
                <w:rFonts w:hint="default" w:ascii="Times New Roman" w:hAnsi="Times New Roman" w:eastAsia="宋体" w:cs="Times New Roman"/>
                <w:color w:val="auto"/>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begin"/>
            </w:r>
            <w:r>
              <w:rPr>
                <w:rFonts w:hint="default" w:ascii="Times New Roman" w:hAnsi="Times New Roman" w:eastAsia="宋体" w:cs="Times New Roman"/>
                <w:i w:val="0"/>
                <w:iCs w:val="0"/>
                <w:snapToGrid w:val="0"/>
                <w:color w:val="auto"/>
                <w:kern w:val="0"/>
                <w:sz w:val="20"/>
                <w:szCs w:val="20"/>
                <w:highlight w:val="none"/>
                <w:u w:val="none"/>
                <w:lang w:val="en-US" w:eastAsia="zh-CN" w:bidi="ar"/>
              </w:rPr>
              <w:instrText xml:space="preserve"> HYPERLINK "https://www.zcygov.cn/" </w:instrText>
            </w: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separate"/>
            </w:r>
            <w:r>
              <w:rPr>
                <w:rStyle w:val="7"/>
                <w:rFonts w:hint="default" w:ascii="Times New Roman" w:hAnsi="Times New Roman" w:eastAsia="宋体" w:cs="Times New Roman"/>
                <w:color w:val="auto"/>
                <w:highlight w:val="none"/>
                <w:u w:val="none"/>
              </w:rPr>
              <w:t>1</w:t>
            </w:r>
            <w:r>
              <w:rPr>
                <w:rStyle w:val="7"/>
                <w:rFonts w:hint="eastAsia" w:ascii="Times New Roman" w:hAnsi="Times New Roman" w:eastAsia="宋体" w:cs="Times New Roman"/>
                <w:color w:val="auto"/>
                <w:highlight w:val="none"/>
                <w:u w:val="none"/>
                <w:lang w:val="en-US" w:eastAsia="zh-CN"/>
              </w:rPr>
              <w:t>.</w:t>
            </w:r>
            <w:r>
              <w:rPr>
                <w:rStyle w:val="7"/>
                <w:rFonts w:hint="default" w:ascii="Times New Roman" w:hAnsi="Times New Roman" w:eastAsia="宋体" w:cs="Times New Roman"/>
                <w:color w:val="auto"/>
                <w:highlight w:val="none"/>
                <w:u w:val="none"/>
              </w:rPr>
              <w:t>https://www.zcygov.cn/</w:t>
            </w:r>
          </w:p>
          <w:p w14:paraId="637E2B24">
            <w:pPr>
              <w:keepNext w:val="0"/>
              <w:keepLines w:val="0"/>
              <w:widowControl/>
              <w:suppressLineNumbers w:val="0"/>
              <w:jc w:val="left"/>
              <w:textAlignment w:val="center"/>
              <w:rPr>
                <w:rStyle w:val="7"/>
                <w:rFonts w:hint="default" w:ascii="Times New Roman" w:hAnsi="Times New Roman" w:eastAsia="宋体" w:cs="Times New Roman"/>
                <w:color w:val="auto"/>
                <w:highlight w:val="none"/>
                <w:u w:val="none"/>
              </w:rPr>
            </w:pPr>
            <w:r>
              <w:rPr>
                <w:rStyle w:val="7"/>
                <w:rFonts w:hint="default" w:ascii="Times New Roman" w:hAnsi="Times New Roman" w:eastAsia="宋体" w:cs="Times New Roman"/>
                <w:color w:val="auto"/>
                <w:highlight w:val="none"/>
                <w:u w:val="none"/>
              </w:rPr>
              <w:t>2</w:t>
            </w:r>
            <w:r>
              <w:rPr>
                <w:rStyle w:val="7"/>
                <w:rFonts w:hint="eastAsia" w:ascii="Times New Roman" w:hAnsi="Times New Roman" w:eastAsia="宋体" w:cs="Times New Roman"/>
                <w:color w:val="auto"/>
                <w:highlight w:val="none"/>
                <w:u w:val="none"/>
                <w:lang w:val="en-US" w:eastAsia="zh-CN"/>
              </w:rPr>
              <w:t>.</w:t>
            </w:r>
            <w:r>
              <w:rPr>
                <w:rStyle w:val="7"/>
                <w:rFonts w:hint="default" w:ascii="Times New Roman" w:hAnsi="Times New Roman" w:eastAsia="宋体" w:cs="Times New Roman"/>
                <w:color w:val="auto"/>
                <w:highlight w:val="none"/>
                <w:u w:val="none"/>
              </w:rPr>
              <w:t>http://www.yngp.com/</w:t>
            </w:r>
          </w:p>
          <w:p w14:paraId="37152591">
            <w:pPr>
              <w:keepNext w:val="0"/>
              <w:keepLines w:val="0"/>
              <w:widowControl/>
              <w:suppressLineNumbers w:val="0"/>
              <w:jc w:val="left"/>
              <w:textAlignment w:val="center"/>
              <w:rPr>
                <w:rStyle w:val="7"/>
                <w:rFonts w:hint="default" w:ascii="Times New Roman" w:hAnsi="Times New Roman" w:eastAsia="宋体" w:cs="Times New Roman"/>
                <w:color w:val="auto"/>
                <w:highlight w:val="none"/>
                <w:u w:val="none"/>
              </w:rPr>
            </w:pPr>
            <w:r>
              <w:rPr>
                <w:rStyle w:val="7"/>
                <w:rFonts w:hint="default" w:ascii="Times New Roman" w:hAnsi="Times New Roman" w:eastAsia="宋体" w:cs="Times New Roman"/>
                <w:color w:val="auto"/>
                <w:highlight w:val="none"/>
                <w:u w:val="none"/>
              </w:rPr>
              <w:t>3</w:t>
            </w:r>
            <w:r>
              <w:rPr>
                <w:rStyle w:val="7"/>
                <w:rFonts w:hint="eastAsia" w:ascii="Times New Roman" w:hAnsi="Times New Roman" w:eastAsia="宋体" w:cs="Times New Roman"/>
                <w:color w:val="auto"/>
                <w:highlight w:val="none"/>
                <w:u w:val="none"/>
                <w:lang w:val="en-US" w:eastAsia="zh-CN"/>
              </w:rPr>
              <w:t>.</w:t>
            </w:r>
            <w:r>
              <w:rPr>
                <w:rStyle w:val="7"/>
                <w:rFonts w:hint="default" w:ascii="Times New Roman" w:hAnsi="Times New Roman" w:eastAsia="宋体" w:cs="Times New Roman"/>
                <w:color w:val="auto"/>
                <w:highlight w:val="none"/>
                <w:u w:val="none"/>
              </w:rPr>
              <w:t>https://www.bidcenter.com.cn/</w:t>
            </w:r>
          </w:p>
          <w:p w14:paraId="0B72F69D">
            <w:pPr>
              <w:keepNext w:val="0"/>
              <w:keepLines w:val="0"/>
              <w:widowControl/>
              <w:suppressLineNumbers w:val="0"/>
              <w:jc w:val="left"/>
              <w:textAlignment w:val="center"/>
              <w:rPr>
                <w:rStyle w:val="7"/>
                <w:rFonts w:hint="default" w:ascii="Times New Roman" w:hAnsi="Times New Roman" w:eastAsia="宋体" w:cs="Times New Roman"/>
                <w:color w:val="auto"/>
                <w:highlight w:val="none"/>
                <w:u w:val="none"/>
              </w:rPr>
            </w:pPr>
            <w:r>
              <w:rPr>
                <w:rStyle w:val="7"/>
                <w:rFonts w:hint="default" w:ascii="Times New Roman" w:hAnsi="Times New Roman" w:eastAsia="宋体" w:cs="Times New Roman"/>
                <w:color w:val="auto"/>
                <w:highlight w:val="none"/>
                <w:u w:val="none"/>
              </w:rPr>
              <w:t>4</w:t>
            </w:r>
            <w:r>
              <w:rPr>
                <w:rStyle w:val="7"/>
                <w:rFonts w:hint="eastAsia" w:ascii="Times New Roman" w:hAnsi="Times New Roman" w:eastAsia="宋体" w:cs="Times New Roman"/>
                <w:color w:val="auto"/>
                <w:highlight w:val="none"/>
                <w:u w:val="none"/>
                <w:lang w:val="en-US" w:eastAsia="zh-CN"/>
              </w:rPr>
              <w:t>.</w:t>
            </w:r>
            <w:r>
              <w:rPr>
                <w:rStyle w:val="7"/>
                <w:rFonts w:hint="default" w:ascii="Times New Roman" w:hAnsi="Times New Roman" w:eastAsia="宋体" w:cs="Times New Roman"/>
                <w:color w:val="auto"/>
                <w:highlight w:val="none"/>
                <w:u w:val="none"/>
              </w:rPr>
              <w:t>http://www.cebpubservice.com/</w:t>
            </w:r>
          </w:p>
          <w:p w14:paraId="12DE32B2">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r>
              <w:rPr>
                <w:rStyle w:val="7"/>
                <w:rFonts w:hint="default" w:ascii="Times New Roman" w:hAnsi="Times New Roman" w:eastAsia="宋体" w:cs="Times New Roman"/>
                <w:color w:val="auto"/>
                <w:highlight w:val="none"/>
                <w:u w:val="none"/>
              </w:rPr>
              <w:t>5</w:t>
            </w:r>
            <w:r>
              <w:rPr>
                <w:rStyle w:val="7"/>
                <w:rFonts w:hint="eastAsia" w:ascii="Times New Roman" w:hAnsi="Times New Roman" w:eastAsia="宋体" w:cs="Times New Roman"/>
                <w:color w:val="auto"/>
                <w:highlight w:val="none"/>
                <w:u w:val="none"/>
                <w:lang w:val="en-US" w:eastAsia="zh-CN"/>
              </w:rPr>
              <w:t>.</w:t>
            </w:r>
            <w:r>
              <w:rPr>
                <w:rStyle w:val="7"/>
                <w:rFonts w:hint="default" w:ascii="Times New Roman" w:hAnsi="Times New Roman" w:eastAsia="宋体" w:cs="Times New Roman"/>
                <w:color w:val="auto"/>
                <w:highlight w:val="none"/>
                <w:u w:val="none"/>
              </w:rPr>
              <w:t>https://ggzy.yn.gov.cn/ynggfwpt-home-web/#/homePage</w:t>
            </w: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end"/>
            </w:r>
          </w:p>
        </w:tc>
      </w:tr>
      <w:tr w14:paraId="089C4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D0C87">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80F8E">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1C5D">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19</w:t>
            </w:r>
            <w:r>
              <w:rPr>
                <w:rStyle w:val="11"/>
                <w:rFonts w:hint="default" w:ascii="Times New Roman" w:hAnsi="Times New Roman" w:cs="Times New Roman"/>
                <w:snapToGrid w:val="0"/>
                <w:color w:val="auto"/>
                <w:highlight w:val="none"/>
                <w:u w:val="none"/>
                <w:lang w:val="en-US" w:eastAsia="zh-CN" w:bidi="ar"/>
              </w:rPr>
              <w:t>）收支预算总表、收入预算表、支出预算表、财政拨款支出预算表</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7AAC">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begin"/>
            </w:r>
            <w:r>
              <w:rPr>
                <w:rFonts w:hint="default" w:ascii="Times New Roman" w:hAnsi="Times New Roman" w:eastAsia="宋体" w:cs="Times New Roman"/>
                <w:i w:val="0"/>
                <w:iCs w:val="0"/>
                <w:snapToGrid w:val="0"/>
                <w:color w:val="auto"/>
                <w:kern w:val="0"/>
                <w:sz w:val="20"/>
                <w:szCs w:val="20"/>
                <w:highlight w:val="none"/>
                <w:u w:val="none"/>
                <w:lang w:val="en-US" w:eastAsia="zh-CN" w:bidi="ar"/>
              </w:rPr>
              <w:instrText xml:space="preserve"> HYPERLINK "https://www.hh.gov.cn/info/11381/634612.htm" </w:instrText>
            </w: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separate"/>
            </w:r>
            <w:r>
              <w:rPr>
                <w:rStyle w:val="7"/>
                <w:rFonts w:hint="default" w:ascii="Times New Roman" w:hAnsi="Times New Roman" w:cs="Times New Roman"/>
                <w:color w:val="auto"/>
                <w:highlight w:val="none"/>
                <w:u w:val="none"/>
              </w:rPr>
              <w:t>https://www.hh.gov.cn/info/11381/634612.htm</w:t>
            </w: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end"/>
            </w:r>
          </w:p>
        </w:tc>
      </w:tr>
      <w:tr w14:paraId="0ED50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55B73">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F1657">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A9F8">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20</w:t>
            </w:r>
            <w:r>
              <w:rPr>
                <w:rStyle w:val="11"/>
                <w:rFonts w:hint="default" w:ascii="Times New Roman" w:hAnsi="Times New Roman" w:cs="Times New Roman"/>
                <w:snapToGrid w:val="0"/>
                <w:color w:val="auto"/>
                <w:highlight w:val="none"/>
                <w:u w:val="none"/>
                <w:lang w:val="en-US" w:eastAsia="zh-CN" w:bidi="ar"/>
              </w:rPr>
              <w:t>）收支决算总表、收入决算表、支出决算表、财政拨款支出决算表</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0F6C">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begin"/>
            </w:r>
            <w:r>
              <w:rPr>
                <w:rFonts w:hint="default" w:ascii="Times New Roman" w:hAnsi="Times New Roman" w:eastAsia="宋体" w:cs="Times New Roman"/>
                <w:i w:val="0"/>
                <w:iCs w:val="0"/>
                <w:snapToGrid w:val="0"/>
                <w:color w:val="auto"/>
                <w:kern w:val="0"/>
                <w:sz w:val="20"/>
                <w:szCs w:val="20"/>
                <w:highlight w:val="none"/>
                <w:u w:val="none"/>
                <w:lang w:val="en-US" w:eastAsia="zh-CN" w:bidi="ar"/>
              </w:rPr>
              <w:instrText xml:space="preserve"> HYPERLINK "https://www.hh.gov.cn/info/11371/639822.htm" </w:instrText>
            </w: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separate"/>
            </w:r>
            <w:r>
              <w:rPr>
                <w:rStyle w:val="7"/>
                <w:rFonts w:hint="default" w:ascii="Times New Roman" w:hAnsi="Times New Roman" w:cs="Times New Roman"/>
                <w:color w:val="auto"/>
                <w:highlight w:val="none"/>
                <w:u w:val="none"/>
              </w:rPr>
              <w:t>https://www.hh.gov.cn/info/11371/639822.htm</w:t>
            </w: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end"/>
            </w:r>
          </w:p>
        </w:tc>
      </w:tr>
      <w:tr w14:paraId="16817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8A06D">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EF757">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FEE3">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21</w:t>
            </w:r>
            <w:r>
              <w:rPr>
                <w:rStyle w:val="11"/>
                <w:rFonts w:hint="default" w:ascii="Times New Roman" w:hAnsi="Times New Roman" w:cs="Times New Roman"/>
                <w:snapToGrid w:val="0"/>
                <w:color w:val="auto"/>
                <w:highlight w:val="none"/>
                <w:u w:val="none"/>
                <w:lang w:val="en-US" w:eastAsia="zh-CN" w:bidi="ar"/>
              </w:rPr>
              <w:t>）收费项目、收费依据、收费标准及投诉方式</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9E34">
            <w:pPr>
              <w:jc w:val="center"/>
              <w:rPr>
                <w:rStyle w:val="11"/>
                <w:rFonts w:hint="default" w:ascii="Times New Roman" w:hAnsi="Times New Roman" w:cs="Times New Roman"/>
                <w:snapToGrid w:val="0"/>
                <w:color w:val="auto"/>
                <w:kern w:val="0"/>
                <w:highlight w:val="none"/>
                <w:u w:val="none"/>
                <w:lang w:val="en-US" w:eastAsia="zh-CN" w:bidi="ar"/>
              </w:rPr>
            </w:pPr>
            <w:r>
              <w:rPr>
                <w:rStyle w:val="11"/>
                <w:rFonts w:hint="default" w:ascii="Times New Roman" w:hAnsi="Times New Roman" w:cs="Times New Roman"/>
                <w:snapToGrid w:val="0"/>
                <w:color w:val="auto"/>
                <w:kern w:val="0"/>
                <w:highlight w:val="none"/>
                <w:u w:val="none"/>
                <w:lang w:val="en-US" w:eastAsia="zh-CN" w:bidi="ar"/>
              </w:rPr>
              <w:t>学校宣传栏</w:t>
            </w:r>
          </w:p>
        </w:tc>
      </w:tr>
      <w:tr w14:paraId="2B06F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F504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4</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1B94E">
            <w:pPr>
              <w:keepNext w:val="0"/>
              <w:keepLines w:val="0"/>
              <w:widowControl/>
              <w:suppressLineNumbers w:val="0"/>
              <w:jc w:val="center"/>
              <w:textAlignment w:val="center"/>
              <w:rPr>
                <w:rStyle w:val="11"/>
                <w:rFonts w:hint="default" w:ascii="Times New Roman" w:hAnsi="Times New Roman" w:cs="Times New Roman"/>
                <w:snapToGrid w:val="0"/>
                <w:color w:val="auto"/>
                <w:highlight w:val="none"/>
                <w:u w:val="none"/>
                <w:lang w:val="en-US" w:eastAsia="zh-CN" w:bidi="ar"/>
              </w:rPr>
            </w:pPr>
            <w:r>
              <w:rPr>
                <w:rStyle w:val="11"/>
                <w:rFonts w:hint="default" w:ascii="Times New Roman" w:hAnsi="Times New Roman" w:cs="Times New Roman"/>
                <w:snapToGrid w:val="0"/>
                <w:color w:val="auto"/>
                <w:highlight w:val="none"/>
                <w:u w:val="none"/>
                <w:lang w:val="en-US" w:eastAsia="zh-CN" w:bidi="ar"/>
              </w:rPr>
              <w:t>人事师资    信息</w:t>
            </w:r>
          </w:p>
          <w:p w14:paraId="0DDB431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5</w:t>
            </w:r>
            <w:r>
              <w:rPr>
                <w:rStyle w:val="11"/>
                <w:rFonts w:hint="default" w:ascii="Times New Roman" w:hAnsi="Times New Roman" w:cs="Times New Roman"/>
                <w:snapToGrid w:val="0"/>
                <w:color w:val="auto"/>
                <w:highlight w:val="none"/>
                <w:u w:val="none"/>
                <w:lang w:val="en-US" w:eastAsia="zh-CN" w:bidi="ar"/>
              </w:rPr>
              <w:t>项）</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C625">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22</w:t>
            </w:r>
            <w:r>
              <w:rPr>
                <w:rStyle w:val="11"/>
                <w:rFonts w:hint="default" w:ascii="Times New Roman" w:hAnsi="Times New Roman" w:cs="Times New Roman"/>
                <w:snapToGrid w:val="0"/>
                <w:color w:val="auto"/>
                <w:highlight w:val="none"/>
                <w:u w:val="none"/>
                <w:lang w:val="en-US" w:eastAsia="zh-CN" w:bidi="ar"/>
              </w:rPr>
              <w:t>）校级领导干部社会兼职情况</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EC20">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begin"/>
            </w:r>
            <w:r>
              <w:rPr>
                <w:rFonts w:hint="default" w:ascii="Times New Roman" w:hAnsi="Times New Roman" w:eastAsia="宋体" w:cs="Times New Roman"/>
                <w:i w:val="0"/>
                <w:iCs w:val="0"/>
                <w:snapToGrid w:val="0"/>
                <w:color w:val="auto"/>
                <w:kern w:val="0"/>
                <w:sz w:val="20"/>
                <w:szCs w:val="20"/>
                <w:highlight w:val="none"/>
                <w:u w:val="none"/>
                <w:lang w:val="en-US" w:eastAsia="zh-CN" w:bidi="ar"/>
              </w:rPr>
              <w:instrText xml:space="preserve"> HYPERLINK "http://www.hhvtc.cn/Index.html" </w:instrText>
            </w: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separate"/>
            </w:r>
            <w:r>
              <w:rPr>
                <w:rStyle w:val="7"/>
                <w:rFonts w:hint="default" w:ascii="Times New Roman" w:hAnsi="Times New Roman" w:eastAsia="宋体" w:cs="Times New Roman"/>
                <w:color w:val="auto"/>
                <w:highlight w:val="none"/>
                <w:u w:val="none"/>
              </w:rPr>
              <w:t>http://www.hhvtc.cn/Index.html</w:t>
            </w: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end"/>
            </w:r>
          </w:p>
        </w:tc>
      </w:tr>
      <w:tr w14:paraId="1540D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9349B">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59BBD">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523F">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23</w:t>
            </w:r>
            <w:r>
              <w:rPr>
                <w:rStyle w:val="11"/>
                <w:rFonts w:hint="default" w:ascii="Times New Roman" w:hAnsi="Times New Roman" w:cs="Times New Roman"/>
                <w:snapToGrid w:val="0"/>
                <w:color w:val="auto"/>
                <w:highlight w:val="none"/>
                <w:u w:val="none"/>
                <w:lang w:val="en-US" w:eastAsia="zh-CN" w:bidi="ar"/>
              </w:rPr>
              <w:t>）校级领导干部因公出国（境）情况</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84A2">
            <w:pPr>
              <w:jc w:val="center"/>
              <w:rPr>
                <w:rStyle w:val="11"/>
                <w:rFonts w:hint="default" w:ascii="Times New Roman" w:hAnsi="Times New Roman" w:cs="Times New Roman"/>
                <w:snapToGrid w:val="0"/>
                <w:color w:val="auto"/>
                <w:kern w:val="0"/>
                <w:highlight w:val="none"/>
                <w:u w:val="none"/>
                <w:lang w:val="en-US" w:eastAsia="zh-CN" w:bidi="ar"/>
              </w:rPr>
            </w:pPr>
            <w:r>
              <w:rPr>
                <w:rStyle w:val="11"/>
                <w:rFonts w:hint="eastAsia" w:ascii="Times New Roman" w:hAnsi="Times New Roman" w:cs="Times New Roman"/>
                <w:snapToGrid w:val="0"/>
                <w:color w:val="auto"/>
                <w:kern w:val="0"/>
                <w:highlight w:val="none"/>
                <w:u w:val="none"/>
                <w:lang w:val="en-US" w:eastAsia="zh-CN" w:bidi="ar"/>
              </w:rPr>
              <w:t>无此类情况</w:t>
            </w:r>
          </w:p>
        </w:tc>
      </w:tr>
      <w:tr w14:paraId="26C33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70539">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5DFBC">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162E">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24</w:t>
            </w:r>
            <w:r>
              <w:rPr>
                <w:rStyle w:val="11"/>
                <w:rFonts w:hint="default" w:ascii="Times New Roman" w:hAnsi="Times New Roman" w:cs="Times New Roman"/>
                <w:snapToGrid w:val="0"/>
                <w:color w:val="auto"/>
                <w:highlight w:val="none"/>
                <w:u w:val="none"/>
                <w:lang w:val="en-US" w:eastAsia="zh-CN" w:bidi="ar"/>
              </w:rPr>
              <w:t>）岗位设置管理与聘用办法</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35A4">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begin"/>
            </w:r>
            <w:r>
              <w:rPr>
                <w:rFonts w:hint="default" w:ascii="Times New Roman" w:hAnsi="Times New Roman" w:eastAsia="宋体" w:cs="Times New Roman"/>
                <w:i w:val="0"/>
                <w:iCs w:val="0"/>
                <w:snapToGrid w:val="0"/>
                <w:color w:val="auto"/>
                <w:kern w:val="0"/>
                <w:sz w:val="20"/>
                <w:szCs w:val="20"/>
                <w:highlight w:val="none"/>
                <w:u w:val="none"/>
                <w:lang w:val="en-US" w:eastAsia="zh-CN" w:bidi="ar"/>
              </w:rPr>
              <w:instrText xml:space="preserve"> HYPERLINK "http://www.hhvtc.cn/Index.html" </w:instrText>
            </w: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separate"/>
            </w:r>
            <w:r>
              <w:rPr>
                <w:rStyle w:val="7"/>
                <w:rFonts w:hint="default" w:ascii="Times New Roman" w:hAnsi="Times New Roman" w:cs="Times New Roman"/>
                <w:color w:val="auto"/>
                <w:highlight w:val="none"/>
                <w:u w:val="none"/>
              </w:rPr>
              <w:t>http://www.hhvtc.cn/Index.html</w:t>
            </w: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end"/>
            </w:r>
          </w:p>
        </w:tc>
      </w:tr>
      <w:tr w14:paraId="2E243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EAF47">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F3D46">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F0B5">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25</w:t>
            </w:r>
            <w:r>
              <w:rPr>
                <w:rStyle w:val="11"/>
                <w:rFonts w:hint="default" w:ascii="Times New Roman" w:hAnsi="Times New Roman" w:cs="Times New Roman"/>
                <w:snapToGrid w:val="0"/>
                <w:color w:val="auto"/>
                <w:highlight w:val="none"/>
                <w:u w:val="none"/>
                <w:lang w:val="en-US" w:eastAsia="zh-CN" w:bidi="ar"/>
              </w:rPr>
              <w:t>）校内中层干部任免、人员招聘信息</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FCCB">
            <w:pPr>
              <w:keepNext w:val="0"/>
              <w:keepLines w:val="0"/>
              <w:widowControl/>
              <w:suppressLineNumbers w:val="0"/>
              <w:jc w:val="left"/>
              <w:textAlignment w:val="center"/>
              <w:rPr>
                <w:rStyle w:val="7"/>
                <w:rFonts w:hint="default" w:ascii="Times New Roman" w:hAnsi="Times New Roman" w:cs="Times New Roman"/>
                <w:color w:val="auto"/>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begin"/>
            </w:r>
            <w:r>
              <w:rPr>
                <w:rFonts w:hint="default" w:ascii="Times New Roman" w:hAnsi="Times New Roman" w:eastAsia="宋体" w:cs="Times New Roman"/>
                <w:i w:val="0"/>
                <w:iCs w:val="0"/>
                <w:snapToGrid w:val="0"/>
                <w:color w:val="auto"/>
                <w:kern w:val="0"/>
                <w:sz w:val="20"/>
                <w:szCs w:val="20"/>
                <w:highlight w:val="none"/>
                <w:u w:val="none"/>
                <w:lang w:val="en-US" w:eastAsia="zh-CN" w:bidi="ar"/>
              </w:rPr>
              <w:instrText xml:space="preserve"> HYPERLINK "https://www.hhzrc.cn/Article/Index/Index/list/id/627" </w:instrText>
            </w: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separate"/>
            </w:r>
            <w:r>
              <w:rPr>
                <w:rStyle w:val="7"/>
                <w:rFonts w:hint="default" w:ascii="Times New Roman" w:hAnsi="Times New Roman" w:cs="Times New Roman"/>
                <w:color w:val="auto"/>
                <w:highlight w:val="none"/>
                <w:u w:val="none"/>
              </w:rPr>
              <w:t>https://www.hhzrc.cn/Article/Index/Index/list/id/627</w:t>
            </w:r>
            <w:r>
              <w:rPr>
                <w:rStyle w:val="7"/>
                <w:rFonts w:hint="eastAsia" w:ascii="Times New Roman" w:hAnsi="Times New Roman" w:eastAsia="宋体" w:cs="Times New Roman"/>
                <w:color w:val="auto"/>
                <w:highlight w:val="none"/>
                <w:u w:val="none"/>
                <w:lang w:eastAsia="zh-CN"/>
              </w:rPr>
              <w:t>;</w:t>
            </w:r>
          </w:p>
          <w:p w14:paraId="74D7480E">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r>
              <w:rPr>
                <w:rStyle w:val="7"/>
                <w:rFonts w:hint="default" w:ascii="Times New Roman" w:hAnsi="Times New Roman" w:cs="Times New Roman"/>
                <w:color w:val="auto"/>
                <w:highlight w:val="none"/>
                <w:u w:val="none"/>
              </w:rPr>
              <w:t>红河职业技术学院（ynhhzyjsxy）微信公众号</w:t>
            </w: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end"/>
            </w:r>
          </w:p>
        </w:tc>
      </w:tr>
      <w:tr w14:paraId="375E4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E36A0">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D1494">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E0A9">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26</w:t>
            </w:r>
            <w:r>
              <w:rPr>
                <w:rStyle w:val="11"/>
                <w:rFonts w:hint="default" w:ascii="Times New Roman" w:hAnsi="Times New Roman" w:cs="Times New Roman"/>
                <w:snapToGrid w:val="0"/>
                <w:color w:val="auto"/>
                <w:highlight w:val="none"/>
                <w:u w:val="none"/>
                <w:lang w:val="en-US" w:eastAsia="zh-CN" w:bidi="ar"/>
              </w:rPr>
              <w:t>）教职工争议解决办法</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3F61">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begin"/>
            </w:r>
            <w:r>
              <w:rPr>
                <w:rFonts w:hint="default" w:ascii="Times New Roman" w:hAnsi="Times New Roman" w:eastAsia="宋体" w:cs="Times New Roman"/>
                <w:i w:val="0"/>
                <w:iCs w:val="0"/>
                <w:snapToGrid w:val="0"/>
                <w:color w:val="auto"/>
                <w:kern w:val="0"/>
                <w:sz w:val="20"/>
                <w:szCs w:val="20"/>
                <w:highlight w:val="none"/>
                <w:u w:val="none"/>
                <w:lang w:val="en-US" w:eastAsia="zh-CN" w:bidi="ar"/>
              </w:rPr>
              <w:instrText xml:space="preserve"> HYPERLINK "http://www.hhvtc.cn/Index.html" </w:instrText>
            </w: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separate"/>
            </w:r>
            <w:r>
              <w:rPr>
                <w:rStyle w:val="7"/>
                <w:rFonts w:hint="default" w:ascii="Times New Roman" w:hAnsi="Times New Roman" w:cs="Times New Roman"/>
                <w:color w:val="auto"/>
                <w:highlight w:val="none"/>
                <w:u w:val="none"/>
              </w:rPr>
              <w:t>http://www.hhvtc.cn/Index.html</w:t>
            </w:r>
            <w:r>
              <w:rPr>
                <w:rStyle w:val="7"/>
                <w:rFonts w:hint="eastAsia" w:ascii="Times New Roman" w:hAnsi="Times New Roman" w:eastAsia="宋体" w:cs="Times New Roman"/>
                <w:color w:val="auto"/>
                <w:highlight w:val="none"/>
                <w:u w:val="none"/>
                <w:lang w:eastAsia="zh-CN"/>
              </w:rPr>
              <w:t>;</w:t>
            </w:r>
            <w:r>
              <w:rPr>
                <w:rStyle w:val="7"/>
                <w:rFonts w:hint="default" w:ascii="Times New Roman" w:hAnsi="Times New Roman" w:eastAsia="宋体" w:cs="Times New Roman"/>
                <w:color w:val="auto"/>
                <w:highlight w:val="none"/>
                <w:u w:val="none"/>
              </w:rPr>
              <w:t>http://www.hhvtc.cn/Index.html</w:t>
            </w: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end"/>
            </w:r>
          </w:p>
        </w:tc>
      </w:tr>
      <w:tr w14:paraId="43786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0DBE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5</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4AF16">
            <w:pPr>
              <w:keepNext w:val="0"/>
              <w:keepLines w:val="0"/>
              <w:widowControl/>
              <w:suppressLineNumbers w:val="0"/>
              <w:jc w:val="center"/>
              <w:textAlignment w:val="center"/>
              <w:rPr>
                <w:rStyle w:val="11"/>
                <w:rFonts w:hint="default" w:ascii="Times New Roman" w:hAnsi="Times New Roman" w:cs="Times New Roman"/>
                <w:snapToGrid w:val="0"/>
                <w:color w:val="auto"/>
                <w:highlight w:val="none"/>
                <w:u w:val="none"/>
                <w:lang w:val="en-US" w:eastAsia="zh-CN" w:bidi="ar"/>
              </w:rPr>
            </w:pPr>
            <w:r>
              <w:rPr>
                <w:rStyle w:val="11"/>
                <w:rFonts w:hint="default" w:ascii="Times New Roman" w:hAnsi="Times New Roman" w:cs="Times New Roman"/>
                <w:snapToGrid w:val="0"/>
                <w:color w:val="auto"/>
                <w:highlight w:val="none"/>
                <w:u w:val="none"/>
                <w:lang w:val="en-US" w:eastAsia="zh-CN" w:bidi="ar"/>
              </w:rPr>
              <w:t>教学质量    信息</w:t>
            </w:r>
          </w:p>
          <w:p w14:paraId="61F6513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9</w:t>
            </w:r>
            <w:r>
              <w:rPr>
                <w:rStyle w:val="11"/>
                <w:rFonts w:hint="default" w:ascii="Times New Roman" w:hAnsi="Times New Roman" w:cs="Times New Roman"/>
                <w:snapToGrid w:val="0"/>
                <w:color w:val="auto"/>
                <w:highlight w:val="none"/>
                <w:u w:val="none"/>
                <w:lang w:val="en-US" w:eastAsia="zh-CN" w:bidi="ar"/>
              </w:rPr>
              <w:t>项）</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53E1">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27</w:t>
            </w:r>
            <w:r>
              <w:rPr>
                <w:rStyle w:val="11"/>
                <w:rFonts w:hint="default" w:ascii="Times New Roman" w:hAnsi="Times New Roman" w:cs="Times New Roman"/>
                <w:snapToGrid w:val="0"/>
                <w:color w:val="auto"/>
                <w:highlight w:val="none"/>
                <w:u w:val="none"/>
                <w:lang w:val="en-US" w:eastAsia="zh-CN" w:bidi="ar"/>
              </w:rPr>
              <w:t>）本科生占全日制在校生总数的比例、教师数量及结构</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BFB2">
            <w:pPr>
              <w:rPr>
                <w:rFonts w:hint="default"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http://www.hhvtc.cn/Subject/XYGK/Index.html</w:t>
            </w:r>
          </w:p>
        </w:tc>
      </w:tr>
      <w:tr w14:paraId="6CD69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0547C">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38260">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8094">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shd w:val="clear"/>
                <w:lang w:val="en-US" w:eastAsia="zh-CN" w:bidi="ar"/>
              </w:rPr>
              <w:t>（</w:t>
            </w:r>
            <w:r>
              <w:rPr>
                <w:rStyle w:val="12"/>
                <w:rFonts w:hint="default" w:ascii="Times New Roman" w:hAnsi="Times New Roman" w:eastAsia="宋体" w:cs="Times New Roman"/>
                <w:snapToGrid w:val="0"/>
                <w:color w:val="auto"/>
                <w:highlight w:val="none"/>
                <w:u w:val="none"/>
                <w:shd w:val="clear"/>
                <w:lang w:val="en-US" w:eastAsia="zh-CN" w:bidi="ar"/>
              </w:rPr>
              <w:t>28</w:t>
            </w:r>
            <w:r>
              <w:rPr>
                <w:rStyle w:val="11"/>
                <w:rFonts w:hint="default" w:ascii="Times New Roman" w:hAnsi="Times New Roman" w:cs="Times New Roman"/>
                <w:snapToGrid w:val="0"/>
                <w:color w:val="auto"/>
                <w:highlight w:val="none"/>
                <w:u w:val="none"/>
                <w:shd w:val="clear"/>
                <w:lang w:val="en-US" w:eastAsia="zh-CN" w:bidi="ar"/>
              </w:rPr>
              <w:t>）专业设置、当年新增专业、停招专业名单</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CAD3">
            <w:pP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sz w:val="20"/>
                <w:szCs w:val="20"/>
                <w:highlight w:val="none"/>
                <w:u w:val="none"/>
              </w:rPr>
              <w:t>http://www.hhvtc.cn//Subject/XXGK/Article/475B1DFD-1CB4-C2BC-D744-99262EC37603.html</w:t>
            </w:r>
          </w:p>
        </w:tc>
      </w:tr>
      <w:tr w14:paraId="66593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36F01">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5992E">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7169">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29</w:t>
            </w:r>
            <w:r>
              <w:rPr>
                <w:rStyle w:val="11"/>
                <w:rFonts w:hint="default" w:ascii="Times New Roman" w:hAnsi="Times New Roman" w:cs="Times New Roman"/>
                <w:snapToGrid w:val="0"/>
                <w:color w:val="auto"/>
                <w:highlight w:val="none"/>
                <w:u w:val="none"/>
                <w:lang w:val="en-US" w:eastAsia="zh-CN" w:bidi="ar"/>
              </w:rPr>
              <w:t>）全校开设课程总门数、实践教学学分占总学分比例、选修课学分占总学分比例</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7963">
            <w:pP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sz w:val="20"/>
                <w:szCs w:val="20"/>
                <w:highlight w:val="none"/>
                <w:u w:val="none"/>
              </w:rPr>
              <w:t>http://www.hhvtc.cn//Subject/XXGK/Article/D2EE903D-5D1F-6682-5062-4F0F207FF41F.html</w:t>
            </w:r>
          </w:p>
        </w:tc>
      </w:tr>
      <w:tr w14:paraId="55B79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88871">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0C3AC">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nil"/>
              <w:left w:val="single" w:color="000000" w:sz="4" w:space="0"/>
              <w:bottom w:val="single" w:color="000000" w:sz="4" w:space="0"/>
              <w:right w:val="single" w:color="000000" w:sz="4" w:space="0"/>
            </w:tcBorders>
            <w:shd w:val="clear" w:color="auto" w:fill="auto"/>
            <w:vAlign w:val="center"/>
          </w:tcPr>
          <w:p w14:paraId="36237EFD">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30</w:t>
            </w:r>
            <w:r>
              <w:rPr>
                <w:rStyle w:val="11"/>
                <w:rFonts w:hint="default" w:ascii="Times New Roman" w:hAnsi="Times New Roman" w:cs="Times New Roman"/>
                <w:snapToGrid w:val="0"/>
                <w:color w:val="auto"/>
                <w:highlight w:val="none"/>
                <w:u w:val="none"/>
                <w:lang w:val="en-US" w:eastAsia="zh-CN" w:bidi="ar"/>
              </w:rPr>
              <w:t>）主讲本科课程的教授占教授总数的比例、教授授本科课程占课程总门次数的比例</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0C0E">
            <w:pPr>
              <w:jc w:val="center"/>
              <w:rPr>
                <w:rFonts w:hint="default" w:ascii="Times New Roman" w:hAnsi="Times New Roman" w:eastAsia="宋体" w:cs="Times New Roman"/>
                <w:i w:val="0"/>
                <w:iCs w:val="0"/>
                <w:color w:val="auto"/>
                <w:sz w:val="20"/>
                <w:szCs w:val="20"/>
                <w:highlight w:val="none"/>
                <w:u w:val="none"/>
                <w:lang w:val="en-US" w:eastAsia="zh-CN"/>
              </w:rPr>
            </w:pPr>
            <w:r>
              <w:rPr>
                <w:rStyle w:val="11"/>
                <w:rFonts w:hint="eastAsia" w:ascii="Times New Roman" w:hAnsi="Times New Roman" w:cs="Times New Roman"/>
                <w:snapToGrid w:val="0"/>
                <w:color w:val="auto"/>
                <w:kern w:val="0"/>
                <w:highlight w:val="none"/>
                <w:lang w:val="en-US" w:eastAsia="zh-CN" w:bidi="ar"/>
              </w:rPr>
              <w:t>高职院校</w:t>
            </w:r>
          </w:p>
        </w:tc>
      </w:tr>
      <w:tr w14:paraId="61965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45C19">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360F2">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8B5C">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31</w:t>
            </w:r>
            <w:r>
              <w:rPr>
                <w:rStyle w:val="11"/>
                <w:rFonts w:hint="default" w:ascii="Times New Roman" w:hAnsi="Times New Roman" w:cs="Times New Roman"/>
                <w:snapToGrid w:val="0"/>
                <w:color w:val="auto"/>
                <w:highlight w:val="none"/>
                <w:u w:val="none"/>
                <w:lang w:val="en-US" w:eastAsia="zh-CN" w:bidi="ar"/>
              </w:rPr>
              <w:t>）促进毕业生就业的政策措施和指导服务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8637">
            <w:pP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sz w:val="20"/>
                <w:szCs w:val="20"/>
                <w:highlight w:val="none"/>
                <w:u w:val="none"/>
              </w:rPr>
              <w:t>http://www.hhvtc.cn//Subject/XXGK/Article/67CE6DDD-9274-53C2-E708-D119F8DF2F5D.html</w:t>
            </w:r>
          </w:p>
        </w:tc>
      </w:tr>
      <w:tr w14:paraId="095D7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44651">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B1159">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3418">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32</w:t>
            </w:r>
            <w:r>
              <w:rPr>
                <w:rStyle w:val="11"/>
                <w:rFonts w:hint="default" w:ascii="Times New Roman" w:hAnsi="Times New Roman" w:cs="Times New Roman"/>
                <w:snapToGrid w:val="0"/>
                <w:color w:val="auto"/>
                <w:highlight w:val="none"/>
                <w:u w:val="none"/>
                <w:lang w:val="en-US" w:eastAsia="zh-CN" w:bidi="ar"/>
              </w:rPr>
              <w:t>）毕业生的规模、结构、就业率、就业流向</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3C8F">
            <w:pP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sz w:val="20"/>
                <w:szCs w:val="20"/>
                <w:highlight w:val="none"/>
                <w:u w:val="none"/>
              </w:rPr>
              <w:t>http://www.hhvtc.cn//Subject/XXGK/Article/1A63E3AF-EB45-185E-1057-30D55B75129C.html</w:t>
            </w:r>
          </w:p>
        </w:tc>
      </w:tr>
      <w:tr w14:paraId="366F9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365BA">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9B9FE">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1CAF">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33</w:t>
            </w:r>
            <w:r>
              <w:rPr>
                <w:rStyle w:val="11"/>
                <w:rFonts w:hint="default" w:ascii="Times New Roman" w:hAnsi="Times New Roman" w:cs="Times New Roman"/>
                <w:snapToGrid w:val="0"/>
                <w:color w:val="auto"/>
                <w:highlight w:val="none"/>
                <w:u w:val="none"/>
                <w:lang w:val="en-US" w:eastAsia="zh-CN" w:bidi="ar"/>
              </w:rPr>
              <w:t>）高校毕业生就业质量年度报告</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C7BE">
            <w:pP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sz w:val="20"/>
                <w:szCs w:val="20"/>
                <w:highlight w:val="none"/>
                <w:u w:val="none"/>
              </w:rPr>
              <w:t>http://www.hhvtc.cn//Subject/XXGK/Article/CD050E3F-9262-41F2-A844-06272B0654EA.html</w:t>
            </w:r>
          </w:p>
        </w:tc>
      </w:tr>
      <w:tr w14:paraId="29CF2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C1C35">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C0E1F">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50E2">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34</w:t>
            </w:r>
            <w:r>
              <w:rPr>
                <w:rStyle w:val="11"/>
                <w:rFonts w:hint="default" w:ascii="Times New Roman" w:hAnsi="Times New Roman" w:cs="Times New Roman"/>
                <w:snapToGrid w:val="0"/>
                <w:color w:val="auto"/>
                <w:highlight w:val="none"/>
                <w:u w:val="none"/>
                <w:lang w:val="en-US" w:eastAsia="zh-CN" w:bidi="ar"/>
              </w:rPr>
              <w:t>）艺术教育发展年度报告</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7BE9">
            <w:pPr>
              <w:jc w:val="center"/>
              <w:rPr>
                <w:rStyle w:val="11"/>
                <w:rFonts w:hint="default" w:ascii="Times New Roman" w:hAnsi="Times New Roman" w:cs="Times New Roman"/>
                <w:snapToGrid w:val="0"/>
                <w:color w:val="auto"/>
                <w:kern w:val="0"/>
                <w:highlight w:val="none"/>
                <w:lang w:val="en-US" w:eastAsia="zh-CN" w:bidi="ar"/>
              </w:rPr>
            </w:pPr>
            <w:r>
              <w:rPr>
                <w:rStyle w:val="11"/>
                <w:rFonts w:hint="eastAsia" w:ascii="Times New Roman" w:hAnsi="Times New Roman" w:cs="Times New Roman"/>
                <w:snapToGrid w:val="0"/>
                <w:color w:val="auto"/>
                <w:kern w:val="0"/>
                <w:highlight w:val="none"/>
                <w:lang w:val="en-US" w:eastAsia="zh-CN" w:bidi="ar"/>
              </w:rPr>
              <w:t>无艺术教育</w:t>
            </w:r>
          </w:p>
        </w:tc>
      </w:tr>
      <w:tr w14:paraId="5EC16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52196">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D6AA5">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9705">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35</w:t>
            </w:r>
            <w:r>
              <w:rPr>
                <w:rStyle w:val="11"/>
                <w:rFonts w:hint="default" w:ascii="Times New Roman" w:hAnsi="Times New Roman" w:cs="Times New Roman"/>
                <w:snapToGrid w:val="0"/>
                <w:color w:val="auto"/>
                <w:highlight w:val="none"/>
                <w:u w:val="none"/>
                <w:lang w:val="en-US" w:eastAsia="zh-CN" w:bidi="ar"/>
              </w:rPr>
              <w:t>）本科教学质量报告</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6CD5">
            <w:pPr>
              <w:jc w:val="center"/>
              <w:rPr>
                <w:rStyle w:val="11"/>
                <w:rFonts w:hint="default" w:ascii="Times New Roman" w:hAnsi="Times New Roman" w:cs="Times New Roman"/>
                <w:snapToGrid w:val="0"/>
                <w:color w:val="auto"/>
                <w:kern w:val="0"/>
                <w:highlight w:val="none"/>
                <w:lang w:val="en-US" w:eastAsia="zh-CN" w:bidi="ar"/>
              </w:rPr>
            </w:pPr>
            <w:r>
              <w:rPr>
                <w:rStyle w:val="11"/>
                <w:rFonts w:hint="eastAsia" w:ascii="Times New Roman" w:hAnsi="Times New Roman" w:cs="Times New Roman"/>
                <w:snapToGrid w:val="0"/>
                <w:color w:val="auto"/>
                <w:kern w:val="0"/>
                <w:highlight w:val="none"/>
                <w:lang w:val="en-US" w:eastAsia="zh-CN" w:bidi="ar"/>
              </w:rPr>
              <w:t>无本科招生</w:t>
            </w:r>
          </w:p>
        </w:tc>
      </w:tr>
      <w:tr w14:paraId="1D44F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DAFA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6</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3A19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学生管理服务信息（</w:t>
            </w:r>
            <w:r>
              <w:rPr>
                <w:rStyle w:val="12"/>
                <w:rFonts w:hint="default" w:ascii="Times New Roman" w:hAnsi="Times New Roman" w:eastAsia="宋体" w:cs="Times New Roman"/>
                <w:snapToGrid w:val="0"/>
                <w:color w:val="auto"/>
                <w:highlight w:val="none"/>
                <w:u w:val="none"/>
                <w:lang w:val="en-US" w:eastAsia="zh-CN" w:bidi="ar"/>
              </w:rPr>
              <w:t>4</w:t>
            </w:r>
            <w:r>
              <w:rPr>
                <w:rStyle w:val="11"/>
                <w:rFonts w:hint="default" w:ascii="Times New Roman" w:hAnsi="Times New Roman" w:cs="Times New Roman"/>
                <w:snapToGrid w:val="0"/>
                <w:color w:val="auto"/>
                <w:highlight w:val="none"/>
                <w:u w:val="none"/>
                <w:lang w:val="en-US" w:eastAsia="zh-CN" w:bidi="ar"/>
              </w:rPr>
              <w:t>项）</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C102">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36</w:t>
            </w:r>
            <w:r>
              <w:rPr>
                <w:rStyle w:val="11"/>
                <w:rFonts w:hint="default" w:ascii="Times New Roman" w:hAnsi="Times New Roman" w:cs="Times New Roman"/>
                <w:snapToGrid w:val="0"/>
                <w:color w:val="auto"/>
                <w:highlight w:val="none"/>
                <w:u w:val="none"/>
                <w:lang w:val="en-US" w:eastAsia="zh-CN" w:bidi="ar"/>
              </w:rPr>
              <w:t>）学籍管理办法</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BAB4">
            <w:pPr>
              <w:jc w:val="center"/>
              <w:rPr>
                <w:rFonts w:hint="default" w:ascii="Times New Roman" w:hAnsi="Times New Roman" w:eastAsia="宋体" w:cs="Times New Roman"/>
                <w:i w:val="0"/>
                <w:iCs w:val="0"/>
                <w:color w:val="auto"/>
                <w:sz w:val="20"/>
                <w:szCs w:val="20"/>
                <w:highlight w:val="none"/>
                <w:u w:val="none"/>
                <w:lang w:val="en-US" w:eastAsia="zh-CN"/>
              </w:rPr>
            </w:pPr>
            <w:r>
              <w:rPr>
                <w:rStyle w:val="11"/>
                <w:rFonts w:hint="eastAsia" w:ascii="Times New Roman" w:hAnsi="Times New Roman" w:cs="Times New Roman"/>
                <w:i w:val="0"/>
                <w:iCs w:val="0"/>
                <w:snapToGrid w:val="0"/>
                <w:color w:val="auto"/>
                <w:kern w:val="0"/>
                <w:highlight w:val="none"/>
                <w:lang w:val="en-US" w:eastAsia="zh-CN" w:bidi="ar"/>
              </w:rPr>
              <w:t>文件</w:t>
            </w:r>
          </w:p>
        </w:tc>
      </w:tr>
      <w:tr w14:paraId="5DA05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1A7CB">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4C005">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4149">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37</w:t>
            </w:r>
            <w:r>
              <w:rPr>
                <w:rStyle w:val="11"/>
                <w:rFonts w:hint="default" w:ascii="Times New Roman" w:hAnsi="Times New Roman" w:cs="Times New Roman"/>
                <w:snapToGrid w:val="0"/>
                <w:color w:val="auto"/>
                <w:highlight w:val="none"/>
                <w:u w:val="none"/>
                <w:lang w:val="en-US" w:eastAsia="zh-CN" w:bidi="ar"/>
              </w:rPr>
              <w:t>）学生奖学金、助学金、学费减免、助学贷款、勤工俭学的申请与管理规定</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290F">
            <w:pPr>
              <w:jc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kern w:val="0"/>
                <w:highlight w:val="none"/>
                <w:lang w:val="en-US" w:eastAsia="zh-CN" w:bidi="ar"/>
              </w:rPr>
              <w:t>学校宣传栏</w:t>
            </w:r>
          </w:p>
        </w:tc>
      </w:tr>
      <w:tr w14:paraId="32E32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01005">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896AA">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C19B">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38</w:t>
            </w:r>
            <w:r>
              <w:rPr>
                <w:rStyle w:val="11"/>
                <w:rFonts w:hint="default" w:ascii="Times New Roman" w:hAnsi="Times New Roman" w:cs="Times New Roman"/>
                <w:snapToGrid w:val="0"/>
                <w:color w:val="auto"/>
                <w:highlight w:val="none"/>
                <w:u w:val="none"/>
                <w:lang w:val="en-US" w:eastAsia="zh-CN" w:bidi="ar"/>
              </w:rPr>
              <w:t>）学生奖励处罚办法</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E100">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begin"/>
            </w:r>
            <w:r>
              <w:rPr>
                <w:rFonts w:hint="default" w:ascii="Times New Roman" w:hAnsi="Times New Roman" w:eastAsia="宋体" w:cs="Times New Roman"/>
                <w:i w:val="0"/>
                <w:iCs w:val="0"/>
                <w:snapToGrid w:val="0"/>
                <w:color w:val="auto"/>
                <w:kern w:val="0"/>
                <w:sz w:val="20"/>
                <w:szCs w:val="20"/>
                <w:highlight w:val="none"/>
                <w:u w:val="none"/>
                <w:lang w:val="en-US" w:eastAsia="zh-CN" w:bidi="ar"/>
              </w:rPr>
              <w:instrText xml:space="preserve"> HYPERLINK "http://36.133.239.223:8088/spa/workflow/static4form/index.html?_rdm=1730771041908" \l "/main/workflow/req?requestid=41932&amp;preloadkey=1730771041908&amp;timestamp=1730771041908&amp;_key=vz5a8w" </w:instrText>
            </w: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separate"/>
            </w:r>
            <w:r>
              <w:rPr>
                <w:rStyle w:val="7"/>
                <w:rFonts w:hint="default" w:ascii="Times New Roman" w:hAnsi="Times New Roman" w:cs="Times New Roman"/>
                <w:color w:val="auto"/>
                <w:highlight w:val="none"/>
                <w:u w:val="none"/>
              </w:rPr>
              <w:t>http://36.133.239.223:8088/spa/workflow/static4form/index.html?_rdm=1730771041908#/main/workflow/req?requestid=41932&amp;preloadkey=1730771041908&amp;timestamp=1730771041908&amp;_key=vz5a8w</w:t>
            </w: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end"/>
            </w:r>
          </w:p>
        </w:tc>
      </w:tr>
      <w:tr w14:paraId="77C9E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B64DF">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36E1E">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91A3">
            <w:pPr>
              <w:keepNext w:val="0"/>
              <w:keepLines w:val="0"/>
              <w:pageBreakBefore w:val="0"/>
              <w:widowControl/>
              <w:suppressLineNumbers w:val="0"/>
              <w:kinsoku/>
              <w:wordWrap/>
              <w:overflowPunct w:val="0"/>
              <w:topLinePunct w:val="0"/>
              <w:bidi w:val="0"/>
              <w:jc w:val="left"/>
              <w:textAlignment w:val="center"/>
              <w:rPr>
                <w:rStyle w:val="11"/>
                <w:rFonts w:hint="default" w:ascii="Times New Roman" w:hAnsi="Times New Roman" w:cs="Times New Roman"/>
                <w:snapToGrid w:val="0"/>
                <w:color w:val="auto"/>
                <w:highlight w:val="none"/>
                <w:u w:val="none"/>
                <w:lang w:val="en-US" w:eastAsia="zh-CN" w:bidi="ar"/>
              </w:rPr>
            </w:pPr>
            <w:r>
              <w:rPr>
                <w:rStyle w:val="11"/>
                <w:rFonts w:hint="default" w:ascii="Times New Roman" w:hAnsi="Times New Roman" w:cs="Times New Roman"/>
                <w:snapToGrid w:val="0"/>
                <w:color w:val="auto"/>
                <w:highlight w:val="none"/>
                <w:u w:val="none"/>
                <w:lang w:val="en-US" w:eastAsia="zh-CN" w:bidi="ar"/>
              </w:rPr>
              <w:t>（39）学生申诉办法</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B834">
            <w:pPr>
              <w:jc w:val="center"/>
              <w:rPr>
                <w:rFonts w:hint="default" w:ascii="Times New Roman" w:hAnsi="Times New Roman" w:eastAsia="宋体" w:cs="Times New Roman"/>
                <w:i w:val="0"/>
                <w:iCs w:val="0"/>
                <w:color w:val="auto"/>
                <w:sz w:val="20"/>
                <w:szCs w:val="20"/>
                <w:highlight w:val="none"/>
                <w:u w:val="none"/>
                <w:lang w:val="en-US" w:eastAsia="zh-CN"/>
              </w:rPr>
            </w:pPr>
            <w:r>
              <w:rPr>
                <w:rStyle w:val="11"/>
                <w:rFonts w:hint="eastAsia" w:ascii="Times New Roman" w:hAnsi="Times New Roman" w:cs="Times New Roman"/>
                <w:snapToGrid w:val="0"/>
                <w:color w:val="auto"/>
                <w:kern w:val="0"/>
                <w:highlight w:val="none"/>
                <w:lang w:val="en-US" w:eastAsia="zh-CN" w:bidi="ar"/>
              </w:rPr>
              <w:t>文件</w:t>
            </w:r>
          </w:p>
        </w:tc>
      </w:tr>
      <w:tr w14:paraId="47BFD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1EFA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7</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84CBA">
            <w:pPr>
              <w:keepNext w:val="0"/>
              <w:keepLines w:val="0"/>
              <w:widowControl/>
              <w:suppressLineNumbers w:val="0"/>
              <w:jc w:val="center"/>
              <w:textAlignment w:val="center"/>
              <w:rPr>
                <w:rStyle w:val="11"/>
                <w:rFonts w:hint="default" w:ascii="Times New Roman" w:hAnsi="Times New Roman" w:cs="Times New Roman"/>
                <w:snapToGrid w:val="0"/>
                <w:color w:val="auto"/>
                <w:highlight w:val="none"/>
                <w:u w:val="none"/>
                <w:lang w:val="en-US" w:eastAsia="zh-CN" w:bidi="ar"/>
              </w:rPr>
            </w:pPr>
            <w:r>
              <w:rPr>
                <w:rStyle w:val="11"/>
                <w:rFonts w:hint="default" w:ascii="Times New Roman" w:hAnsi="Times New Roman" w:cs="Times New Roman"/>
                <w:snapToGrid w:val="0"/>
                <w:color w:val="auto"/>
                <w:highlight w:val="none"/>
                <w:u w:val="none"/>
                <w:lang w:val="en-US" w:eastAsia="zh-CN" w:bidi="ar"/>
              </w:rPr>
              <w:t>学风建设    信息</w:t>
            </w:r>
          </w:p>
          <w:p w14:paraId="161E66E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3</w:t>
            </w:r>
            <w:r>
              <w:rPr>
                <w:rStyle w:val="11"/>
                <w:rFonts w:hint="default" w:ascii="Times New Roman" w:hAnsi="Times New Roman" w:cs="Times New Roman"/>
                <w:snapToGrid w:val="0"/>
                <w:color w:val="auto"/>
                <w:highlight w:val="none"/>
                <w:u w:val="none"/>
                <w:lang w:val="en-US" w:eastAsia="zh-CN" w:bidi="ar"/>
              </w:rPr>
              <w:t>项）</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C4AE">
            <w:pPr>
              <w:keepNext w:val="0"/>
              <w:keepLines w:val="0"/>
              <w:pageBreakBefore w:val="0"/>
              <w:widowControl/>
              <w:suppressLineNumbers w:val="0"/>
              <w:kinsoku/>
              <w:wordWrap/>
              <w:overflowPunct w:val="0"/>
              <w:topLinePunct w:val="0"/>
              <w:bidi w:val="0"/>
              <w:jc w:val="left"/>
              <w:textAlignment w:val="center"/>
              <w:rPr>
                <w:rStyle w:val="11"/>
                <w:rFonts w:hint="default" w:ascii="Times New Roman" w:hAnsi="Times New Roman" w:cs="Times New Roman"/>
                <w:snapToGrid w:val="0"/>
                <w:color w:val="auto"/>
                <w:highlight w:val="none"/>
                <w:u w:val="none"/>
                <w:lang w:val="en-US" w:eastAsia="zh-CN" w:bidi="ar"/>
              </w:rPr>
            </w:pPr>
            <w:r>
              <w:rPr>
                <w:rStyle w:val="11"/>
                <w:rFonts w:hint="default" w:ascii="Times New Roman" w:hAnsi="Times New Roman" w:cs="Times New Roman"/>
                <w:snapToGrid w:val="0"/>
                <w:color w:val="auto"/>
                <w:highlight w:val="none"/>
                <w:u w:val="none"/>
                <w:lang w:val="en-US" w:eastAsia="zh-CN" w:bidi="ar"/>
              </w:rPr>
              <w:t>（40）学风建设机构</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4CE5">
            <w:pPr>
              <w:jc w:val="center"/>
              <w:rPr>
                <w:rFonts w:hint="default" w:ascii="Times New Roman" w:hAnsi="Times New Roman" w:eastAsia="宋体" w:cs="Times New Roman"/>
                <w:i w:val="0"/>
                <w:iCs w:val="0"/>
                <w:color w:val="auto"/>
                <w:sz w:val="20"/>
                <w:szCs w:val="20"/>
                <w:highlight w:val="none"/>
                <w:u w:val="none"/>
              </w:rPr>
            </w:pPr>
            <w:r>
              <w:rPr>
                <w:rStyle w:val="11"/>
                <w:rFonts w:hint="eastAsia" w:ascii="Times New Roman" w:hAnsi="Times New Roman" w:cs="Times New Roman"/>
                <w:snapToGrid w:val="0"/>
                <w:color w:val="auto"/>
                <w:kern w:val="0"/>
                <w:highlight w:val="none"/>
                <w:lang w:val="en-US" w:eastAsia="zh-CN" w:bidi="ar"/>
              </w:rPr>
              <w:t>文件</w:t>
            </w:r>
          </w:p>
        </w:tc>
      </w:tr>
      <w:tr w14:paraId="0C2AF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56249">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6E94F">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BCC1">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41</w:t>
            </w:r>
            <w:r>
              <w:rPr>
                <w:rStyle w:val="11"/>
                <w:rFonts w:hint="default" w:ascii="Times New Roman" w:hAnsi="Times New Roman" w:cs="Times New Roman"/>
                <w:snapToGrid w:val="0"/>
                <w:color w:val="auto"/>
                <w:highlight w:val="none"/>
                <w:u w:val="none"/>
                <w:lang w:val="en-US" w:eastAsia="zh-CN" w:bidi="ar"/>
              </w:rPr>
              <w:t>）学术规范制度</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1154">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begin"/>
            </w:r>
            <w:r>
              <w:rPr>
                <w:rFonts w:hint="default" w:ascii="Times New Roman" w:hAnsi="Times New Roman" w:eastAsia="宋体" w:cs="Times New Roman"/>
                <w:i w:val="0"/>
                <w:iCs w:val="0"/>
                <w:snapToGrid w:val="0"/>
                <w:color w:val="auto"/>
                <w:kern w:val="0"/>
                <w:sz w:val="20"/>
                <w:szCs w:val="20"/>
                <w:highlight w:val="none"/>
                <w:u w:val="none"/>
                <w:lang w:val="en-US" w:eastAsia="zh-CN" w:bidi="ar"/>
              </w:rPr>
              <w:instrText xml:space="preserve"> HYPERLINK "http://36.133.239.223:8088/spa/document/index.jsp?id=16400&amp;router=1" \l "/main/document/detail?_key=p2r6i4" </w:instrText>
            </w: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separate"/>
            </w:r>
            <w:r>
              <w:rPr>
                <w:rStyle w:val="7"/>
                <w:rFonts w:hint="default" w:ascii="Times New Roman" w:hAnsi="Times New Roman" w:eastAsia="宋体" w:cs="Times New Roman"/>
                <w:color w:val="auto"/>
                <w:highlight w:val="none"/>
                <w:u w:val="none"/>
              </w:rPr>
              <w:t>http://36.133.239.223:8088/spa/document/index.jsp?id=16400&amp;router=1#/main/document/detail?_key=p2r6i4</w:t>
            </w: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end"/>
            </w:r>
          </w:p>
        </w:tc>
      </w:tr>
      <w:tr w14:paraId="6D8B6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22E760A">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2DDAD8E">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auto" w:sz="4" w:space="0"/>
              <w:right w:val="single" w:color="000000" w:sz="4" w:space="0"/>
            </w:tcBorders>
            <w:shd w:val="clear" w:color="auto" w:fill="auto"/>
            <w:vAlign w:val="center"/>
          </w:tcPr>
          <w:p w14:paraId="361EDE72">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42</w:t>
            </w:r>
            <w:r>
              <w:rPr>
                <w:rStyle w:val="11"/>
                <w:rFonts w:hint="default" w:ascii="Times New Roman" w:hAnsi="Times New Roman" w:cs="Times New Roman"/>
                <w:snapToGrid w:val="0"/>
                <w:color w:val="auto"/>
                <w:highlight w:val="none"/>
                <w:u w:val="none"/>
                <w:lang w:val="en-US" w:eastAsia="zh-CN" w:bidi="ar"/>
              </w:rPr>
              <w:t>）学术不端行为查处机制</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2B40">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begin"/>
            </w:r>
            <w:r>
              <w:rPr>
                <w:rFonts w:hint="default" w:ascii="Times New Roman" w:hAnsi="Times New Roman" w:eastAsia="宋体" w:cs="Times New Roman"/>
                <w:i w:val="0"/>
                <w:iCs w:val="0"/>
                <w:snapToGrid w:val="0"/>
                <w:color w:val="auto"/>
                <w:kern w:val="0"/>
                <w:sz w:val="20"/>
                <w:szCs w:val="20"/>
                <w:highlight w:val="none"/>
                <w:u w:val="none"/>
                <w:lang w:val="en-US" w:eastAsia="zh-CN" w:bidi="ar"/>
              </w:rPr>
              <w:instrText xml:space="preserve"> HYPERLINK "http://36.133.239.223:8088/spa/document/index.jsp?id=16399&amp;router=1" \l "/main/document/detail?_key=k2c53i" </w:instrText>
            </w: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separate"/>
            </w:r>
            <w:r>
              <w:rPr>
                <w:rStyle w:val="7"/>
                <w:rFonts w:hint="default" w:ascii="Times New Roman" w:hAnsi="Times New Roman" w:cs="Times New Roman"/>
                <w:color w:val="auto"/>
                <w:highlight w:val="none"/>
                <w:u w:val="none"/>
              </w:rPr>
              <w:t>http://36.133.239.223:8088/spa/document/index.jsp?id=16399&amp;router=1#/main/document/detail?_key=k2c53i</w:t>
            </w:r>
            <w:r>
              <w:rPr>
                <w:rFonts w:hint="default" w:ascii="Times New Roman" w:hAnsi="Times New Roman" w:eastAsia="宋体" w:cs="Times New Roman"/>
                <w:i w:val="0"/>
                <w:iCs w:val="0"/>
                <w:snapToGrid w:val="0"/>
                <w:color w:val="auto"/>
                <w:kern w:val="0"/>
                <w:sz w:val="20"/>
                <w:szCs w:val="20"/>
                <w:highlight w:val="none"/>
                <w:u w:val="none"/>
                <w:lang w:val="en-US" w:eastAsia="zh-CN" w:bidi="ar"/>
              </w:rPr>
              <w:fldChar w:fldCharType="end"/>
            </w:r>
          </w:p>
        </w:tc>
      </w:tr>
      <w:tr w14:paraId="116BA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7"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15A3688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8</w:t>
            </w:r>
          </w:p>
        </w:tc>
        <w:tc>
          <w:tcPr>
            <w:tcW w:w="1038" w:type="dxa"/>
            <w:vMerge w:val="restart"/>
            <w:tcBorders>
              <w:top w:val="single" w:color="auto" w:sz="4" w:space="0"/>
              <w:left w:val="single" w:color="000000" w:sz="4" w:space="0"/>
              <w:bottom w:val="nil"/>
              <w:right w:val="single" w:color="000000" w:sz="4" w:space="0"/>
            </w:tcBorders>
            <w:shd w:val="clear" w:color="auto" w:fill="auto"/>
            <w:vAlign w:val="center"/>
          </w:tcPr>
          <w:p w14:paraId="51E0B315">
            <w:pPr>
              <w:keepNext w:val="0"/>
              <w:keepLines w:val="0"/>
              <w:widowControl/>
              <w:suppressLineNumbers w:val="0"/>
              <w:jc w:val="center"/>
              <w:textAlignment w:val="center"/>
              <w:rPr>
                <w:rStyle w:val="11"/>
                <w:rFonts w:hint="default" w:ascii="Times New Roman" w:hAnsi="Times New Roman" w:cs="Times New Roman"/>
                <w:snapToGrid w:val="0"/>
                <w:color w:val="auto"/>
                <w:highlight w:val="none"/>
                <w:u w:val="none"/>
                <w:lang w:val="en-US" w:eastAsia="zh-CN" w:bidi="ar"/>
              </w:rPr>
            </w:pPr>
            <w:r>
              <w:rPr>
                <w:rStyle w:val="11"/>
                <w:rFonts w:hint="default" w:ascii="Times New Roman" w:hAnsi="Times New Roman" w:cs="Times New Roman"/>
                <w:snapToGrid w:val="0"/>
                <w:color w:val="auto"/>
                <w:highlight w:val="none"/>
                <w:u w:val="none"/>
                <w:lang w:val="en-US" w:eastAsia="zh-CN" w:bidi="ar"/>
              </w:rPr>
              <w:t>学位、学科信息</w:t>
            </w:r>
          </w:p>
          <w:p w14:paraId="33C9A99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4</w:t>
            </w:r>
            <w:r>
              <w:rPr>
                <w:rStyle w:val="11"/>
                <w:rFonts w:hint="default" w:ascii="Times New Roman" w:hAnsi="Times New Roman" w:cs="Times New Roman"/>
                <w:snapToGrid w:val="0"/>
                <w:color w:val="auto"/>
                <w:highlight w:val="none"/>
                <w:u w:val="none"/>
                <w:lang w:val="en-US" w:eastAsia="zh-CN" w:bidi="ar"/>
              </w:rPr>
              <w:t>项）</w:t>
            </w:r>
          </w:p>
        </w:tc>
        <w:tc>
          <w:tcPr>
            <w:tcW w:w="4111" w:type="dxa"/>
            <w:tcBorders>
              <w:top w:val="single" w:color="auto" w:sz="4" w:space="0"/>
              <w:left w:val="single" w:color="000000" w:sz="4" w:space="0"/>
              <w:bottom w:val="single" w:color="000000" w:sz="4" w:space="0"/>
              <w:right w:val="single" w:color="auto" w:sz="4" w:space="0"/>
            </w:tcBorders>
            <w:shd w:val="clear" w:color="auto" w:fill="auto"/>
            <w:vAlign w:val="center"/>
          </w:tcPr>
          <w:p w14:paraId="372D4429">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43</w:t>
            </w:r>
            <w:r>
              <w:rPr>
                <w:rStyle w:val="11"/>
                <w:rFonts w:hint="default" w:ascii="Times New Roman" w:hAnsi="Times New Roman" w:cs="Times New Roman"/>
                <w:snapToGrid w:val="0"/>
                <w:color w:val="auto"/>
                <w:highlight w:val="none"/>
                <w:u w:val="none"/>
                <w:lang w:val="en-US" w:eastAsia="zh-CN" w:bidi="ar"/>
              </w:rPr>
              <w:t>）授予博士、硕士、学士学位的基本要求</w:t>
            </w:r>
          </w:p>
        </w:tc>
        <w:tc>
          <w:tcPr>
            <w:tcW w:w="3494" w:type="dxa"/>
            <w:vMerge w:val="restart"/>
            <w:tcBorders>
              <w:top w:val="single" w:color="000000" w:sz="4" w:space="0"/>
              <w:left w:val="single" w:color="auto" w:sz="4" w:space="0"/>
              <w:right w:val="single" w:color="000000" w:sz="4" w:space="0"/>
            </w:tcBorders>
            <w:shd w:val="clear" w:color="auto" w:fill="auto"/>
            <w:vAlign w:val="center"/>
          </w:tcPr>
          <w:p w14:paraId="70D48B73">
            <w:pPr>
              <w:jc w:val="center"/>
              <w:rPr>
                <w:rFonts w:hint="default" w:ascii="Times New Roman" w:hAnsi="Times New Roman" w:eastAsia="宋体" w:cs="Times New Roman"/>
                <w:i w:val="0"/>
                <w:iCs w:val="0"/>
                <w:color w:val="auto"/>
                <w:sz w:val="20"/>
                <w:szCs w:val="20"/>
                <w:highlight w:val="none"/>
                <w:u w:val="none"/>
                <w:lang w:val="en-US" w:eastAsia="zh-CN"/>
              </w:rPr>
            </w:pPr>
            <w:r>
              <w:rPr>
                <w:rStyle w:val="11"/>
                <w:rFonts w:hint="eastAsia" w:ascii="Times New Roman" w:hAnsi="Times New Roman" w:cs="Times New Roman"/>
                <w:snapToGrid w:val="0"/>
                <w:color w:val="auto"/>
                <w:kern w:val="0"/>
                <w:highlight w:val="none"/>
                <w:lang w:val="en-US" w:eastAsia="zh-CN" w:bidi="ar"/>
              </w:rPr>
              <w:t>高职院校</w:t>
            </w:r>
          </w:p>
        </w:tc>
      </w:tr>
      <w:tr w14:paraId="65D2A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7"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9A42A59">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nil"/>
              <w:right w:val="single" w:color="000000" w:sz="4" w:space="0"/>
            </w:tcBorders>
            <w:shd w:val="clear" w:color="auto" w:fill="auto"/>
            <w:vAlign w:val="center"/>
          </w:tcPr>
          <w:p w14:paraId="6A2729DD">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auto" w:sz="4" w:space="0"/>
            </w:tcBorders>
            <w:shd w:val="clear" w:color="auto" w:fill="auto"/>
            <w:vAlign w:val="center"/>
          </w:tcPr>
          <w:p w14:paraId="4DEC8E42">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44</w:t>
            </w:r>
            <w:r>
              <w:rPr>
                <w:rStyle w:val="11"/>
                <w:rFonts w:hint="default" w:ascii="Times New Roman" w:hAnsi="Times New Roman" w:cs="Times New Roman"/>
                <w:snapToGrid w:val="0"/>
                <w:color w:val="auto"/>
                <w:highlight w:val="none"/>
                <w:u w:val="none"/>
                <w:lang w:val="en-US" w:eastAsia="zh-CN" w:bidi="ar"/>
              </w:rPr>
              <w:t>）拟授予硕士、博士学位同等学力人员资格审查和学力水平认定</w:t>
            </w:r>
          </w:p>
        </w:tc>
        <w:tc>
          <w:tcPr>
            <w:tcW w:w="3494" w:type="dxa"/>
            <w:vMerge w:val="continue"/>
            <w:tcBorders>
              <w:left w:val="single" w:color="auto" w:sz="4" w:space="0"/>
              <w:right w:val="single" w:color="000000" w:sz="4" w:space="0"/>
            </w:tcBorders>
            <w:shd w:val="clear" w:color="auto" w:fill="auto"/>
            <w:vAlign w:val="center"/>
          </w:tcPr>
          <w:p w14:paraId="7F561DB4">
            <w:pPr>
              <w:rPr>
                <w:rFonts w:hint="default" w:ascii="Times New Roman" w:hAnsi="Times New Roman" w:eastAsia="宋体" w:cs="Times New Roman"/>
                <w:i w:val="0"/>
                <w:iCs w:val="0"/>
                <w:color w:val="auto"/>
                <w:sz w:val="20"/>
                <w:szCs w:val="20"/>
                <w:highlight w:val="none"/>
                <w:u w:val="none"/>
              </w:rPr>
            </w:pPr>
          </w:p>
        </w:tc>
      </w:tr>
      <w:tr w14:paraId="6BF9F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17"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D2D3F79">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nil"/>
              <w:right w:val="single" w:color="000000" w:sz="4" w:space="0"/>
            </w:tcBorders>
            <w:shd w:val="clear" w:color="auto" w:fill="auto"/>
            <w:vAlign w:val="center"/>
          </w:tcPr>
          <w:p w14:paraId="7E6217AD">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auto" w:sz="4" w:space="0"/>
            </w:tcBorders>
            <w:shd w:val="clear" w:color="auto" w:fill="auto"/>
            <w:vAlign w:val="center"/>
          </w:tcPr>
          <w:p w14:paraId="76A269CC">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45</w:t>
            </w:r>
            <w:r>
              <w:rPr>
                <w:rStyle w:val="11"/>
                <w:rFonts w:hint="default" w:ascii="Times New Roman" w:hAnsi="Times New Roman" w:cs="Times New Roman"/>
                <w:snapToGrid w:val="0"/>
                <w:color w:val="auto"/>
                <w:highlight w:val="none"/>
                <w:u w:val="none"/>
                <w:lang w:val="en-US" w:eastAsia="zh-CN" w:bidi="ar"/>
              </w:rPr>
              <w:t>）新增硕士、博士学位授权学科或专业学位授权点审核办法</w:t>
            </w:r>
          </w:p>
        </w:tc>
        <w:tc>
          <w:tcPr>
            <w:tcW w:w="3494" w:type="dxa"/>
            <w:vMerge w:val="continue"/>
            <w:tcBorders>
              <w:left w:val="single" w:color="auto" w:sz="4" w:space="0"/>
              <w:right w:val="single" w:color="000000" w:sz="4" w:space="0"/>
            </w:tcBorders>
            <w:shd w:val="clear" w:color="auto" w:fill="auto"/>
            <w:vAlign w:val="center"/>
          </w:tcPr>
          <w:p w14:paraId="61C1738A">
            <w:pPr>
              <w:rPr>
                <w:rFonts w:hint="default" w:ascii="Times New Roman" w:hAnsi="Times New Roman" w:eastAsia="宋体" w:cs="Times New Roman"/>
                <w:i w:val="0"/>
                <w:iCs w:val="0"/>
                <w:color w:val="auto"/>
                <w:sz w:val="20"/>
                <w:szCs w:val="20"/>
                <w:highlight w:val="none"/>
                <w:u w:val="none"/>
              </w:rPr>
            </w:pPr>
          </w:p>
        </w:tc>
      </w:tr>
      <w:tr w14:paraId="52E3C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7"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70EB11CA">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A25FDE6">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auto" w:sz="4" w:space="0"/>
              <w:right w:val="single" w:color="auto" w:sz="4" w:space="0"/>
            </w:tcBorders>
            <w:shd w:val="clear" w:color="auto" w:fill="auto"/>
            <w:vAlign w:val="center"/>
          </w:tcPr>
          <w:p w14:paraId="6937BE93">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46</w:t>
            </w:r>
            <w:r>
              <w:rPr>
                <w:rStyle w:val="11"/>
                <w:rFonts w:hint="default" w:ascii="Times New Roman" w:hAnsi="Times New Roman" w:cs="Times New Roman"/>
                <w:snapToGrid w:val="0"/>
                <w:color w:val="auto"/>
                <w:highlight w:val="none"/>
                <w:u w:val="none"/>
                <w:lang w:val="en-US" w:eastAsia="zh-CN" w:bidi="ar"/>
              </w:rPr>
              <w:t>）拟新增学位授权学科或专业学位授权点的申报及论证材料</w:t>
            </w:r>
          </w:p>
        </w:tc>
        <w:tc>
          <w:tcPr>
            <w:tcW w:w="3494" w:type="dxa"/>
            <w:vMerge w:val="continue"/>
            <w:tcBorders>
              <w:left w:val="single" w:color="auto" w:sz="4" w:space="0"/>
              <w:bottom w:val="single" w:color="000000" w:sz="4" w:space="0"/>
              <w:right w:val="single" w:color="000000" w:sz="4" w:space="0"/>
            </w:tcBorders>
            <w:shd w:val="clear" w:color="auto" w:fill="auto"/>
            <w:vAlign w:val="center"/>
          </w:tcPr>
          <w:p w14:paraId="14977677">
            <w:pPr>
              <w:rPr>
                <w:rFonts w:hint="default" w:ascii="Times New Roman" w:hAnsi="Times New Roman" w:eastAsia="宋体" w:cs="Times New Roman"/>
                <w:i w:val="0"/>
                <w:iCs w:val="0"/>
                <w:color w:val="auto"/>
                <w:sz w:val="20"/>
                <w:szCs w:val="20"/>
                <w:highlight w:val="none"/>
                <w:u w:val="none"/>
              </w:rPr>
            </w:pPr>
          </w:p>
        </w:tc>
      </w:tr>
      <w:tr w14:paraId="4D1E7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7"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1A5F9EA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9</w:t>
            </w:r>
          </w:p>
        </w:tc>
        <w:tc>
          <w:tcPr>
            <w:tcW w:w="103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197F7703">
            <w:pPr>
              <w:keepNext w:val="0"/>
              <w:keepLines w:val="0"/>
              <w:widowControl/>
              <w:suppressLineNumbers w:val="0"/>
              <w:jc w:val="center"/>
              <w:textAlignment w:val="center"/>
              <w:rPr>
                <w:rStyle w:val="11"/>
                <w:rFonts w:hint="default" w:ascii="Times New Roman" w:hAnsi="Times New Roman" w:cs="Times New Roman"/>
                <w:snapToGrid w:val="0"/>
                <w:color w:val="auto"/>
                <w:highlight w:val="none"/>
                <w:u w:val="none"/>
                <w:lang w:val="en-US" w:eastAsia="zh-CN" w:bidi="ar"/>
              </w:rPr>
            </w:pPr>
            <w:r>
              <w:rPr>
                <w:rStyle w:val="11"/>
                <w:rFonts w:hint="default" w:ascii="Times New Roman" w:hAnsi="Times New Roman" w:cs="Times New Roman"/>
                <w:snapToGrid w:val="0"/>
                <w:color w:val="auto"/>
                <w:highlight w:val="none"/>
                <w:u w:val="none"/>
                <w:lang w:val="en-US" w:eastAsia="zh-CN" w:bidi="ar"/>
              </w:rPr>
              <w:t>对外交流与合作信息</w:t>
            </w:r>
          </w:p>
          <w:p w14:paraId="0C7D70F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2</w:t>
            </w:r>
            <w:r>
              <w:rPr>
                <w:rStyle w:val="11"/>
                <w:rFonts w:hint="default" w:ascii="Times New Roman" w:hAnsi="Times New Roman" w:cs="Times New Roman"/>
                <w:snapToGrid w:val="0"/>
                <w:color w:val="auto"/>
                <w:highlight w:val="none"/>
                <w:u w:val="none"/>
                <w:lang w:val="en-US" w:eastAsia="zh-CN" w:bidi="ar"/>
              </w:rPr>
              <w:t>项）</w:t>
            </w:r>
          </w:p>
        </w:tc>
        <w:tc>
          <w:tcPr>
            <w:tcW w:w="4111" w:type="dxa"/>
            <w:tcBorders>
              <w:top w:val="single" w:color="auto" w:sz="4" w:space="0"/>
              <w:left w:val="single" w:color="000000" w:sz="4" w:space="0"/>
              <w:bottom w:val="single" w:color="000000" w:sz="4" w:space="0"/>
              <w:right w:val="single" w:color="000000" w:sz="4" w:space="0"/>
            </w:tcBorders>
            <w:shd w:val="clear" w:color="auto" w:fill="auto"/>
            <w:vAlign w:val="center"/>
          </w:tcPr>
          <w:p w14:paraId="1F043DB4">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47</w:t>
            </w:r>
            <w:r>
              <w:rPr>
                <w:rStyle w:val="11"/>
                <w:rFonts w:hint="default" w:ascii="Times New Roman" w:hAnsi="Times New Roman" w:cs="Times New Roman"/>
                <w:snapToGrid w:val="0"/>
                <w:color w:val="auto"/>
                <w:highlight w:val="none"/>
                <w:u w:val="none"/>
                <w:lang w:val="en-US" w:eastAsia="zh-CN" w:bidi="ar"/>
              </w:rPr>
              <w:t>）中外合作办学情况</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43A9">
            <w:pPr>
              <w:jc w:val="center"/>
              <w:rPr>
                <w:rFonts w:hint="default" w:ascii="Times New Roman" w:hAnsi="Times New Roman" w:eastAsia="宋体" w:cs="Times New Roman"/>
                <w:i w:val="0"/>
                <w:iCs w:val="0"/>
                <w:color w:val="auto"/>
                <w:sz w:val="20"/>
                <w:szCs w:val="20"/>
                <w:highlight w:val="none"/>
                <w:u w:val="none"/>
                <w:lang w:val="en-US" w:eastAsia="zh-CN"/>
              </w:rPr>
            </w:pPr>
            <w:r>
              <w:rPr>
                <w:rStyle w:val="11"/>
                <w:rFonts w:hint="eastAsia" w:ascii="Times New Roman" w:hAnsi="Times New Roman" w:cs="Times New Roman"/>
                <w:snapToGrid w:val="0"/>
                <w:color w:val="auto"/>
                <w:kern w:val="0"/>
                <w:highlight w:val="none"/>
                <w:lang w:val="en-US" w:eastAsia="zh-CN" w:bidi="ar"/>
              </w:rPr>
              <w:t>无此类情况</w:t>
            </w:r>
          </w:p>
        </w:tc>
      </w:tr>
      <w:tr w14:paraId="0B63D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29B84">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34816">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7760">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48</w:t>
            </w:r>
            <w:r>
              <w:rPr>
                <w:rStyle w:val="11"/>
                <w:rFonts w:hint="default" w:ascii="Times New Roman" w:hAnsi="Times New Roman" w:cs="Times New Roman"/>
                <w:snapToGrid w:val="0"/>
                <w:color w:val="auto"/>
                <w:highlight w:val="none"/>
                <w:u w:val="none"/>
                <w:lang w:val="en-US" w:eastAsia="zh-CN" w:bidi="ar"/>
              </w:rPr>
              <w:t>）来华留学生管理相关规定</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1773">
            <w:pPr>
              <w:jc w:val="center"/>
              <w:rPr>
                <w:rFonts w:hint="default" w:ascii="Times New Roman" w:hAnsi="Times New Roman" w:eastAsia="宋体" w:cs="Times New Roman"/>
                <w:i w:val="0"/>
                <w:iCs w:val="0"/>
                <w:color w:val="auto"/>
                <w:sz w:val="20"/>
                <w:szCs w:val="20"/>
                <w:highlight w:val="none"/>
                <w:u w:val="none"/>
                <w:lang w:val="en-US" w:eastAsia="zh-CN"/>
              </w:rPr>
            </w:pPr>
            <w:r>
              <w:rPr>
                <w:rStyle w:val="11"/>
                <w:rFonts w:hint="eastAsia" w:ascii="Times New Roman" w:hAnsi="Times New Roman" w:cs="Times New Roman"/>
                <w:snapToGrid w:val="0"/>
                <w:color w:val="auto"/>
                <w:kern w:val="0"/>
                <w:highlight w:val="none"/>
                <w:lang w:val="en-US" w:eastAsia="zh-CN" w:bidi="ar"/>
              </w:rPr>
              <w:t>文件</w:t>
            </w:r>
          </w:p>
        </w:tc>
      </w:tr>
      <w:tr w14:paraId="47AAD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A81E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10</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503BF">
            <w:pPr>
              <w:keepNext w:val="0"/>
              <w:keepLines w:val="0"/>
              <w:widowControl/>
              <w:suppressLineNumbers w:val="0"/>
              <w:jc w:val="center"/>
              <w:textAlignment w:val="center"/>
              <w:rPr>
                <w:rStyle w:val="11"/>
                <w:rFonts w:hint="default" w:ascii="Times New Roman" w:hAnsi="Times New Roman" w:cs="Times New Roman"/>
                <w:snapToGrid w:val="0"/>
                <w:color w:val="auto"/>
                <w:highlight w:val="none"/>
                <w:u w:val="none"/>
                <w:lang w:val="en-US" w:eastAsia="zh-CN" w:bidi="ar"/>
              </w:rPr>
            </w:pPr>
            <w:r>
              <w:rPr>
                <w:rStyle w:val="11"/>
                <w:rFonts w:hint="default" w:ascii="Times New Roman" w:hAnsi="Times New Roman" w:cs="Times New Roman"/>
                <w:snapToGrid w:val="0"/>
                <w:color w:val="auto"/>
                <w:highlight w:val="none"/>
                <w:u w:val="none"/>
                <w:lang w:val="en-US" w:eastAsia="zh-CN" w:bidi="ar"/>
              </w:rPr>
              <w:t>其他</w:t>
            </w:r>
          </w:p>
          <w:p w14:paraId="5E7BDD7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2</w:t>
            </w:r>
            <w:r>
              <w:rPr>
                <w:rStyle w:val="11"/>
                <w:rFonts w:hint="default" w:ascii="Times New Roman" w:hAnsi="Times New Roman" w:cs="Times New Roman"/>
                <w:snapToGrid w:val="0"/>
                <w:color w:val="auto"/>
                <w:highlight w:val="none"/>
                <w:u w:val="none"/>
                <w:lang w:val="en-US" w:eastAsia="zh-CN" w:bidi="ar"/>
              </w:rPr>
              <w:t>项）</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9347">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49</w:t>
            </w:r>
            <w:r>
              <w:rPr>
                <w:rStyle w:val="11"/>
                <w:rFonts w:hint="default" w:ascii="Times New Roman" w:hAnsi="Times New Roman" w:cs="Times New Roman"/>
                <w:snapToGrid w:val="0"/>
                <w:color w:val="auto"/>
                <w:highlight w:val="none"/>
                <w:u w:val="none"/>
                <w:lang w:val="en-US" w:eastAsia="zh-CN" w:bidi="ar"/>
              </w:rPr>
              <w:t>）巡视组反馈意见，落实反馈意见整改情况</w:t>
            </w:r>
          </w:p>
        </w:tc>
        <w:tc>
          <w:tcPr>
            <w:tcW w:w="3494" w:type="dxa"/>
            <w:tcBorders>
              <w:top w:val="nil"/>
              <w:left w:val="single" w:color="000000" w:sz="4" w:space="0"/>
              <w:bottom w:val="single" w:color="000000" w:sz="4" w:space="0"/>
              <w:right w:val="single" w:color="000000" w:sz="4" w:space="0"/>
            </w:tcBorders>
            <w:shd w:val="clear" w:color="auto" w:fill="auto"/>
            <w:vAlign w:val="center"/>
          </w:tcPr>
          <w:p w14:paraId="0C273DB3">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snapToGrid w:val="0"/>
                <w:color w:val="auto"/>
                <w:kern w:val="0"/>
                <w:sz w:val="22"/>
                <w:szCs w:val="22"/>
                <w:highlight w:val="none"/>
                <w:u w:val="none"/>
                <w:lang w:val="en-US" w:eastAsia="zh-CN" w:bidi="ar"/>
              </w:rPr>
              <w:t>http://www.hhzjjjc.gov.cn/xsxc/</w:t>
            </w:r>
          </w:p>
        </w:tc>
      </w:tr>
      <w:tr w14:paraId="51EE0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48E26">
            <w:pPr>
              <w:jc w:val="center"/>
              <w:rPr>
                <w:rFonts w:hint="default" w:ascii="Times New Roman" w:hAnsi="Times New Roman" w:eastAsia="宋体" w:cs="Times New Roman"/>
                <w:i w:val="0"/>
                <w:iCs w:val="0"/>
                <w:color w:val="auto"/>
                <w:sz w:val="20"/>
                <w:szCs w:val="20"/>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59009">
            <w:pPr>
              <w:jc w:val="center"/>
              <w:rPr>
                <w:rFonts w:hint="default" w:ascii="Times New Roman" w:hAnsi="Times New Roman" w:eastAsia="宋体" w:cs="Times New Roman"/>
                <w:i w:val="0"/>
                <w:iCs w:val="0"/>
                <w:color w:val="auto"/>
                <w:sz w:val="20"/>
                <w:szCs w:val="20"/>
                <w:highlight w:val="none"/>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E147">
            <w:pPr>
              <w:keepNext w:val="0"/>
              <w:keepLines w:val="0"/>
              <w:pageBreakBefore w:val="0"/>
              <w:widowControl/>
              <w:suppressLineNumbers w:val="0"/>
              <w:kinsoku/>
              <w:wordWrap/>
              <w:overflowPunct w:val="0"/>
              <w:topLinePunct w:val="0"/>
              <w:bidi w:val="0"/>
              <w:jc w:val="left"/>
              <w:textAlignment w:val="center"/>
              <w:rPr>
                <w:rFonts w:hint="default" w:ascii="Times New Roman" w:hAnsi="Times New Roman" w:eastAsia="宋体" w:cs="Times New Roman"/>
                <w:i w:val="0"/>
                <w:iCs w:val="0"/>
                <w:color w:val="auto"/>
                <w:sz w:val="20"/>
                <w:szCs w:val="20"/>
                <w:highlight w:val="none"/>
                <w:u w:val="none"/>
              </w:rPr>
            </w:pPr>
            <w:r>
              <w:rPr>
                <w:rStyle w:val="11"/>
                <w:rFonts w:hint="default" w:ascii="Times New Roman" w:hAnsi="Times New Roman" w:cs="Times New Roman"/>
                <w:snapToGrid w:val="0"/>
                <w:color w:val="auto"/>
                <w:highlight w:val="none"/>
                <w:u w:val="none"/>
                <w:lang w:val="en-US" w:eastAsia="zh-CN" w:bidi="ar"/>
              </w:rPr>
              <w:t>（</w:t>
            </w:r>
            <w:r>
              <w:rPr>
                <w:rStyle w:val="12"/>
                <w:rFonts w:hint="default" w:ascii="Times New Roman" w:hAnsi="Times New Roman" w:eastAsia="宋体" w:cs="Times New Roman"/>
                <w:snapToGrid w:val="0"/>
                <w:color w:val="auto"/>
                <w:highlight w:val="none"/>
                <w:u w:val="none"/>
                <w:lang w:val="en-US" w:eastAsia="zh-CN" w:bidi="ar"/>
              </w:rPr>
              <w:t>50</w:t>
            </w:r>
            <w:r>
              <w:rPr>
                <w:rStyle w:val="11"/>
                <w:rFonts w:hint="default" w:ascii="Times New Roman" w:hAnsi="Times New Roman" w:cs="Times New Roman"/>
                <w:snapToGrid w:val="0"/>
                <w:color w:val="auto"/>
                <w:highlight w:val="none"/>
                <w:u w:val="none"/>
                <w:lang w:val="en-US" w:eastAsia="zh-CN" w:bidi="ar"/>
              </w:rPr>
              <w:t>）自然灾害等突发事件的应急处理预案、预警信息和处置情况，涉及学校的重大事件的调查和处理情况</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CB06">
            <w:pPr>
              <w:jc w:val="center"/>
              <w:rPr>
                <w:rFonts w:hint="default" w:ascii="Times New Roman" w:hAnsi="Times New Roman" w:eastAsia="宋体" w:cs="Times New Roman"/>
                <w:i w:val="0"/>
                <w:iCs w:val="0"/>
                <w:color w:val="auto"/>
                <w:sz w:val="20"/>
                <w:szCs w:val="20"/>
                <w:highlight w:val="none"/>
                <w:u w:val="none"/>
                <w:lang w:val="en-US" w:eastAsia="zh-CN"/>
              </w:rPr>
            </w:pPr>
            <w:r>
              <w:rPr>
                <w:rStyle w:val="11"/>
                <w:rFonts w:hint="eastAsia" w:ascii="Times New Roman" w:hAnsi="Times New Roman" w:cs="Times New Roman"/>
                <w:i w:val="0"/>
                <w:iCs w:val="0"/>
                <w:snapToGrid w:val="0"/>
                <w:color w:val="auto"/>
                <w:kern w:val="0"/>
                <w:highlight w:val="none"/>
                <w:lang w:val="en-US" w:eastAsia="zh-CN" w:bidi="ar"/>
              </w:rPr>
              <w:t>会议</w:t>
            </w:r>
          </w:p>
        </w:tc>
      </w:tr>
    </w:tbl>
    <w:p w14:paraId="64D4CDAD">
      <w:pPr>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420" w:firstLineChars="200"/>
        <w:jc w:val="both"/>
        <w:textAlignment w:val="baseline"/>
        <w:rPr>
          <w:rFonts w:hint="default" w:ascii="Times New Roman" w:hAnsi="Times New Roman" w:cs="Times New Roman"/>
        </w:rPr>
      </w:pPr>
    </w:p>
    <w:p w14:paraId="1616E8EA">
      <w:pPr>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420" w:firstLineChars="200"/>
        <w:jc w:val="both"/>
        <w:textAlignment w:val="baseline"/>
        <w:rPr>
          <w:rFonts w:hint="default" w:ascii="Times New Roman" w:hAnsi="Times New Roman" w:cs="Times New Roman"/>
        </w:rPr>
      </w:pPr>
    </w:p>
    <w:p w14:paraId="2DEC3F8F">
      <w:pPr>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4950" w:firstLineChars="1500"/>
        <w:jc w:val="both"/>
        <w:textAlignment w:val="baseline"/>
        <w:rPr>
          <w:rFonts w:hint="eastAsia" w:ascii="Times New Roman" w:hAnsi="Times New Roman" w:eastAsia="仿宋_GB2312" w:cs="Times New Roman"/>
          <w:snapToGrid w:val="0"/>
          <w:color w:val="000000"/>
          <w:spacing w:val="5"/>
          <w:kern w:val="0"/>
          <w:sz w:val="32"/>
          <w:szCs w:val="32"/>
          <w:lang w:val="en-US" w:eastAsia="zh-CN" w:bidi="ar-SA"/>
        </w:rPr>
      </w:pPr>
      <w:r>
        <w:rPr>
          <w:rFonts w:hint="eastAsia" w:ascii="Times New Roman" w:hAnsi="Times New Roman" w:eastAsia="仿宋_GB2312" w:cs="Times New Roman"/>
          <w:snapToGrid w:val="0"/>
          <w:color w:val="000000"/>
          <w:spacing w:val="5"/>
          <w:kern w:val="0"/>
          <w:sz w:val="32"/>
          <w:szCs w:val="32"/>
          <w:lang w:val="en-US" w:eastAsia="zh-CN" w:bidi="ar-SA"/>
        </w:rPr>
        <w:t>红河职业技术学院</w:t>
      </w:r>
    </w:p>
    <w:p w14:paraId="201BB471">
      <w:pPr>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5280" w:firstLineChars="1600"/>
        <w:jc w:val="both"/>
        <w:textAlignment w:val="baseline"/>
        <w:rPr>
          <w:rFonts w:hint="default" w:ascii="Times New Roman" w:hAnsi="Times New Roman" w:eastAsia="仿宋_GB2312" w:cs="Times New Roman"/>
          <w:snapToGrid w:val="0"/>
          <w:color w:val="000000"/>
          <w:spacing w:val="5"/>
          <w:kern w:val="0"/>
          <w:sz w:val="32"/>
          <w:szCs w:val="32"/>
          <w:lang w:val="en-US" w:eastAsia="zh-CN" w:bidi="ar-SA"/>
        </w:rPr>
      </w:pPr>
      <w:r>
        <w:rPr>
          <w:rFonts w:hint="eastAsia" w:ascii="Times New Roman" w:hAnsi="Times New Roman" w:eastAsia="仿宋_GB2312" w:cs="Times New Roman"/>
          <w:snapToGrid w:val="0"/>
          <w:color w:val="000000"/>
          <w:spacing w:val="5"/>
          <w:kern w:val="0"/>
          <w:sz w:val="32"/>
          <w:szCs w:val="32"/>
          <w:lang w:val="en-US" w:eastAsia="zh-CN" w:bidi="ar-SA"/>
        </w:rPr>
        <w:t>2024年11月8日</w:t>
      </w:r>
    </w:p>
    <w:p w14:paraId="2D4A3143">
      <w:pPr>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420" w:firstLineChars="200"/>
        <w:jc w:val="both"/>
        <w:textAlignment w:val="baseline"/>
        <w:rPr>
          <w:rFonts w:hint="default" w:ascii="Times New Roman" w:hAnsi="Times New Roman" w:cs="Times New Roman"/>
          <w:sz w:val="21"/>
        </w:rPr>
      </w:pPr>
    </w:p>
    <w:p w14:paraId="3ADB848D">
      <w:pPr>
        <w:keepNext w:val="0"/>
        <w:keepLines w:val="0"/>
        <w:pageBreakBefore w:val="0"/>
        <w:widowControl/>
        <w:kinsoku/>
        <w:wordWrap/>
        <w:overflowPunct w:val="0"/>
        <w:topLinePunct w:val="0"/>
        <w:autoSpaceDE w:val="0"/>
        <w:autoSpaceDN w:val="0"/>
        <w:bidi w:val="0"/>
        <w:adjustRightInd w:val="0"/>
        <w:snapToGrid w:val="0"/>
        <w:spacing w:line="600" w:lineRule="exact"/>
        <w:ind w:left="0" w:right="0" w:firstLine="620" w:firstLineChars="200"/>
        <w:jc w:val="both"/>
        <w:textAlignment w:val="baseline"/>
        <w:rPr>
          <w:rFonts w:hint="default" w:ascii="Times New Roman" w:hAnsi="Times New Roman" w:eastAsia="FangSong_GB2312" w:cs="Times New Roman"/>
          <w:sz w:val="31"/>
          <w:szCs w:val="31"/>
        </w:rPr>
      </w:pPr>
    </w:p>
    <w:sectPr>
      <w:footerReference r:id="rId5" w:type="default"/>
      <w:pgSz w:w="11906" w:h="16839"/>
      <w:pgMar w:top="2098" w:right="1531" w:bottom="1871" w:left="1531"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463F83DF-FB88-427F-B713-BF0DAD309F67}"/>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2" w:fontKey="{BA7882E9-6EDD-4EA3-9B96-FB4D35BD052C}"/>
  </w:font>
  <w:font w:name="方正小标宋_GBK">
    <w:panose1 w:val="03000509000000000000"/>
    <w:charset w:val="86"/>
    <w:family w:val="auto"/>
    <w:pitch w:val="default"/>
    <w:sig w:usb0="00000001" w:usb1="080E0000" w:usb2="00000000" w:usb3="00000000" w:csb0="00040000" w:csb1="00000000"/>
    <w:embedRegular r:id="rId3" w:fontKey="{2851740A-0B06-46AC-9D92-2B9BC787C4F3}"/>
  </w:font>
  <w:font w:name="方正楷体_GB2312">
    <w:panose1 w:val="02000000000000000000"/>
    <w:charset w:val="86"/>
    <w:family w:val="auto"/>
    <w:pitch w:val="default"/>
    <w:sig w:usb0="A00002BF" w:usb1="184F6CFA" w:usb2="00000012" w:usb3="00000000" w:csb0="00040001" w:csb1="00000000"/>
    <w:embedRegular r:id="rId4" w:fontKey="{6031940B-0782-4A33-8FB0-1778CDC70371}"/>
  </w:font>
  <w:font w:name="FangSong_GB2312">
    <w:altName w:val="仿宋_GB2312"/>
    <w:panose1 w:val="00000000000000000000"/>
    <w:charset w:val="00"/>
    <w:family w:val="auto"/>
    <w:pitch w:val="default"/>
    <w:sig w:usb0="00000000" w:usb1="00000000" w:usb2="00000000" w:usb3="00000000" w:csb0="00000000" w:csb1="00000000"/>
    <w:embedRegular r:id="rId5" w:fontKey="{B4513C6F-4CEB-49D1-9A69-F1D27700B8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C781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-885825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F5CA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9.75pt;height:144pt;width:144pt;mso-position-horizontal:center;mso-position-horizontal-relative:margin;mso-wrap-style:none;z-index:251659264;mso-width-relative:page;mso-height-relative:page;" filled="f" stroked="f" coordsize="21600,21600" o:gfxdata="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YC0CE1wAAAAk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14:paraId="5A6F5CA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D20E02"/>
    <w:multiLevelType w:val="singleLevel"/>
    <w:tmpl w:val="53D20E0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Dg0Y2ZhODdjNTQ2OWZjZjJkOTQ2NDRkYTY5MDAzMTcifQ=="/>
  </w:docVars>
  <w:rsids>
    <w:rsidRoot w:val="00000000"/>
    <w:rsid w:val="020D4923"/>
    <w:rsid w:val="0D167FC6"/>
    <w:rsid w:val="15AB76F3"/>
    <w:rsid w:val="1E5B537D"/>
    <w:rsid w:val="268A3AF4"/>
    <w:rsid w:val="2BDA2E28"/>
    <w:rsid w:val="350B742D"/>
    <w:rsid w:val="36B616DA"/>
    <w:rsid w:val="3A604729"/>
    <w:rsid w:val="3C4D31A2"/>
    <w:rsid w:val="41CE639B"/>
    <w:rsid w:val="4C5E4F57"/>
    <w:rsid w:val="4C67776E"/>
    <w:rsid w:val="548337AD"/>
    <w:rsid w:val="599D70BF"/>
    <w:rsid w:val="6ACE2FF6"/>
    <w:rsid w:val="70303C3E"/>
    <w:rsid w:val="7BA92E7A"/>
    <w:rsid w:val="7F8163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Times New Roman" w:hAnsi="Times New Roman" w:eastAsia="Times New Roman" w:cs="Times New Roman"/>
      <w:sz w:val="19"/>
      <w:szCs w:val="19"/>
      <w:lang w:val="en-US" w:eastAsia="en-US" w:bidi="ar-SA"/>
    </w:rPr>
  </w:style>
  <w:style w:type="character" w:customStyle="1" w:styleId="10">
    <w:name w:val="font101"/>
    <w:basedOn w:val="6"/>
    <w:qFormat/>
    <w:uiPriority w:val="0"/>
    <w:rPr>
      <w:rFonts w:ascii="方正黑体_GBK" w:hAnsi="方正黑体_GBK" w:eastAsia="方正黑体_GBK" w:cs="方正黑体_GBK"/>
      <w:color w:val="000000"/>
      <w:sz w:val="24"/>
      <w:szCs w:val="24"/>
      <w:u w:val="none"/>
    </w:rPr>
  </w:style>
  <w:style w:type="character" w:customStyle="1" w:styleId="11">
    <w:name w:val="font71"/>
    <w:basedOn w:val="6"/>
    <w:qFormat/>
    <w:uiPriority w:val="0"/>
    <w:rPr>
      <w:rFonts w:ascii="仿宋_GB2312" w:eastAsia="仿宋_GB2312" w:cs="仿宋_GB2312"/>
      <w:color w:val="000000"/>
      <w:sz w:val="20"/>
      <w:szCs w:val="20"/>
      <w:u w:val="none"/>
    </w:rPr>
  </w:style>
  <w:style w:type="character" w:customStyle="1" w:styleId="12">
    <w:name w:val="font61"/>
    <w:basedOn w:val="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4116</Words>
  <Characters>6230</Characters>
  <TotalTime>15</TotalTime>
  <ScaleCrop>false</ScaleCrop>
  <LinksUpToDate>false</LinksUpToDate>
  <CharactersWithSpaces>6265</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2024-10-24T14:06:00Z</dcterms:created>
  <dc:creator>hp</dc:creator>
  <cp:lastModifiedBy>红职院</cp:lastModifiedBy>
  <dcterms:modified xsi:type="dcterms:W3CDTF">2024-11-08T07:39:43Z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2024-11-04T15:27:53Z</vt:filetime>
  </property>
  <property fmtid="{D5CDD505-2E9C-101B-9397-08002B2CF9AE}" pid="4" name="KSOProductBuildVer">
    <vt:lpwstr>2052-12.1.0.18608</vt:lpwstr>
  </property>
  <property fmtid="{D5CDD505-2E9C-101B-9397-08002B2CF9AE}" pid="5" name="ICV">
    <vt:lpwstr>78049589E4C84BC591A154DBC4A5926F_13</vt:lpwstr>
  </property>
</Properties>
</file>